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6FBA0DE" Type="http://schemas.openxmlformats.org/officeDocument/2006/relationships/officeDocument" Target="/word/document.xml" /><Relationship Id="coreR46FBA0DE" Type="http://schemas.openxmlformats.org/package/2006/relationships/metadata/core-properties" Target="/docProps/core.xml" /><Relationship Id="customR46FBA0D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Vodárenský technik telemetrie a automatizace (kód: 36-080-N)</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Vodárenský technik telemetrie a automatizace</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5</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automatizaci a telemetrii ve vodárenství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5</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Diagnostika a nastavení procesní instrumentace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5</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Diagnostika a nastavení automatizovaného systému řízení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5</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Diagnostika a nastavení telemetrického systému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5</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Údržba elektrotechnických systémů automatizace a telemetrie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5</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Dodržování BOZP ve vodárenských objektech při práci na elektrickém zařízení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5</w:t>
      </w:r>
    </w:p>
    <w:p>
      <w:pPr>
        <w:pStyle w:val="P7"/>
        <w:framePr w:w="8788" w:h="340" w:hRule="exact" w:wrap="none" w:vAnchor="page" w:hAnchor="margin" w:x="28" w:y="8104"/>
        <w:rPr>
          <w:rStyle w:val="C8"/>
          <w:rtl w:val="0"/>
        </w:rPr>
      </w:pPr>
      <w:r>
        <w:rPr>
          <w:rStyle w:val="C8"/>
          <w:rtl w:val="0"/>
        </w:rPr>
        <w:t>Platnost standardu</w:t>
      </w:r>
    </w:p>
    <w:p>
      <w:pPr>
        <w:pStyle w:val="P20"/>
        <w:framePr w:w="4283" w:h="248" w:hRule="exact" w:wrap="none" w:vAnchor="page" w:hAnchor="margin" w:x="28" w:y="8444"/>
        <w:rPr>
          <w:rStyle w:val="C15"/>
          <w:rtl w:val="0"/>
        </w:rPr>
      </w:pPr>
      <w:r>
        <w:rPr>
          <w:rStyle w:val="C15"/>
          <w:rtl w:val="0"/>
        </w:rPr>
        <w:t>Standard je platný od: 19.06.2020 do: 27.10.2022</w:t>
      </w:r>
    </w:p>
    <w:p>
      <w:pPr>
        <w:pStyle w:val="P21"/>
        <w:framePr w:w="7654" w:h="331" w:hRule="exact" w:wrap="none" w:vAnchor="page" w:hAnchor="margin" w:x="28" w:y="15940"/>
        <w:rPr>
          <w:rStyle w:val="C16"/>
          <w:rtl w:val="0"/>
        </w:rPr>
      </w:pPr>
      <w:r>
        <w:rPr>
          <w:rStyle w:val="C16"/>
          <w:rtl w:val="0"/>
        </w:rPr>
        <w:t>Vodárenský technik telemetrie a automatizace, 30.9.2026 3:44:28</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automatizaci a telemetrii ve vodárenství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Vysvětlit schéma zadaného typu ve vodárenství běžně používaného automatického systému řízení</w:t>
        <w:br w:type="textWrapping"/>
        <w:t>technologických procesů v reálném čase s dálkovým přenosem.</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358"/>
        <w:rPr>
          <w:rStyle w:val="C3"/>
          <w:rtl w:val="0"/>
        </w:rPr>
      </w:pPr>
    </w:p>
    <w:p>
      <w:pPr>
        <w:pStyle w:val="P17"/>
        <w:framePr w:w="6658" w:h="249" w:hRule="exact" w:wrap="none" w:vAnchor="page" w:hAnchor="margin" w:x="71" w:y="4414"/>
        <w:rPr>
          <w:rStyle w:val="C13"/>
          <w:rtl w:val="0"/>
        </w:rPr>
      </w:pPr>
      <w:r>
        <w:rPr>
          <w:rStyle w:val="C13"/>
          <w:rtl w:val="0"/>
        </w:rPr>
        <w:t>b) Nakreslit a vysvětlit schéma telemetrického systému</w:t>
      </w:r>
    </w:p>
    <w:p>
      <w:pPr>
        <w:pStyle w:val="P30"/>
        <w:framePr w:w="3921" w:h="376" w:hRule="exact" w:wrap="none" w:vAnchor="page" w:hAnchor="margin" w:x="6800" w:y="4358"/>
        <w:rPr>
          <w:rStyle w:val="C3"/>
          <w:rtl w:val="0"/>
        </w:rPr>
      </w:pPr>
    </w:p>
    <w:p>
      <w:pPr>
        <w:pStyle w:val="P31"/>
        <w:framePr w:w="3839" w:h="249" w:hRule="exact" w:wrap="none" w:vAnchor="page" w:hAnchor="margin" w:x="6856" w:y="4414"/>
        <w:rPr>
          <w:rStyle w:val="C22"/>
          <w:rtl w:val="0"/>
        </w:rPr>
      </w:pPr>
      <w:r>
        <w:rPr>
          <w:rStyle w:val="C22"/>
          <w:rtl w:val="0"/>
        </w:rPr>
        <w:t>Praktické předvedení a ústní ověření</w:t>
      </w:r>
    </w:p>
    <w:p>
      <w:pPr>
        <w:pStyle w:val="P32"/>
        <w:framePr w:w="10710" w:h="248" w:hRule="exact" w:wrap="none" w:vAnchor="page" w:hAnchor="margin" w:x="28" w:y="4848"/>
        <w:rPr>
          <w:rStyle w:val="C23"/>
          <w:rtl w:val="0"/>
        </w:rPr>
      </w:pPr>
      <w:r>
        <w:rPr>
          <w:rStyle w:val="C23"/>
          <w:rtl w:val="0"/>
        </w:rPr>
        <w:t>Je třeba splnit obě kritéria.</w:t>
      </w:r>
    </w:p>
    <w:p>
      <w:pPr>
        <w:pStyle w:val="P23"/>
        <w:framePr w:w="10710" w:h="340" w:hRule="exact" w:wrap="none" w:vAnchor="page" w:hAnchor="margin" w:x="28" w:y="5284"/>
        <w:rPr>
          <w:rStyle w:val="C18"/>
          <w:rtl w:val="0"/>
        </w:rPr>
      </w:pPr>
      <w:r>
        <w:rPr>
          <w:rStyle w:val="C18"/>
          <w:rtl w:val="0"/>
        </w:rPr>
        <w:t>Diagnostika a nastavení procesní instrumentace</w:t>
      </w:r>
    </w:p>
    <w:p>
      <w:pPr>
        <w:pStyle w:val="P24"/>
        <w:framePr w:w="6713" w:h="376" w:hRule="exact" w:wrap="none" w:vAnchor="page" w:hAnchor="margin" w:x="45" w:y="5723"/>
        <w:rPr>
          <w:rStyle w:val="C3"/>
          <w:rtl w:val="0"/>
        </w:rPr>
      </w:pPr>
    </w:p>
    <w:p>
      <w:pPr>
        <w:pStyle w:val="P25"/>
        <w:framePr w:w="6661" w:h="249" w:hRule="exact" w:wrap="none" w:vAnchor="page" w:hAnchor="margin" w:x="71" w:y="5794"/>
        <w:rPr>
          <w:rStyle w:val="C19"/>
          <w:rtl w:val="0"/>
        </w:rPr>
      </w:pPr>
      <w:r>
        <w:rPr>
          <w:rStyle w:val="C19"/>
          <w:rtl w:val="0"/>
        </w:rPr>
        <w:t>Kritéria hodnocení</w:t>
      </w:r>
    </w:p>
    <w:p>
      <w:pPr>
        <w:pStyle w:val="P26"/>
        <w:framePr w:w="3918" w:h="376" w:hRule="exact" w:wrap="none" w:vAnchor="page" w:hAnchor="margin" w:x="6803" w:y="5723"/>
        <w:rPr>
          <w:rStyle w:val="C3"/>
          <w:rtl w:val="0"/>
        </w:rPr>
      </w:pPr>
    </w:p>
    <w:p>
      <w:pPr>
        <w:pStyle w:val="P27"/>
        <w:framePr w:w="3836" w:h="249" w:hRule="exact" w:wrap="none" w:vAnchor="page" w:hAnchor="margin" w:x="6859" w:y="5794"/>
        <w:rPr>
          <w:rStyle w:val="C20"/>
          <w:rtl w:val="0"/>
        </w:rPr>
      </w:pPr>
      <w:r>
        <w:rPr>
          <w:rStyle w:val="C20"/>
          <w:rtl w:val="0"/>
        </w:rPr>
        <w:t>Způsoby ověření</w:t>
      </w:r>
    </w:p>
    <w:p>
      <w:pPr>
        <w:pStyle w:val="P12"/>
        <w:framePr w:w="6710" w:h="607" w:hRule="exact" w:wrap="none" w:vAnchor="page" w:hAnchor="margin" w:x="45" w:y="6099"/>
        <w:rPr>
          <w:rStyle w:val="C3"/>
          <w:rtl w:val="0"/>
        </w:rPr>
      </w:pPr>
    </w:p>
    <w:p>
      <w:pPr>
        <w:pStyle w:val="P13"/>
        <w:framePr w:w="6658" w:h="480" w:hRule="exact" w:wrap="none" w:vAnchor="page" w:hAnchor="margin" w:x="71" w:y="6155"/>
        <w:rPr>
          <w:rStyle w:val="C11"/>
          <w:rtl w:val="0"/>
        </w:rPr>
      </w:pPr>
      <w:r>
        <w:rPr>
          <w:rStyle w:val="C11"/>
          <w:rtl w:val="0"/>
        </w:rPr>
        <w:t>a) Vyjmenovat používané typy snímačů (čidla, senzory) a vysvětlit rozdíly mezi nimi</w:t>
      </w:r>
    </w:p>
    <w:p>
      <w:pPr>
        <w:pStyle w:val="P28"/>
        <w:framePr w:w="3921" w:h="607" w:hRule="exact" w:wrap="none" w:vAnchor="page" w:hAnchor="margin" w:x="6800" w:y="6099"/>
        <w:rPr>
          <w:rStyle w:val="C3"/>
          <w:rtl w:val="0"/>
        </w:rPr>
      </w:pPr>
    </w:p>
    <w:p>
      <w:pPr>
        <w:pStyle w:val="P29"/>
        <w:framePr w:w="3839" w:h="480" w:hRule="exact" w:wrap="none" w:vAnchor="page" w:hAnchor="margin" w:x="6856" w:y="6155"/>
        <w:rPr>
          <w:rStyle w:val="C21"/>
          <w:rtl w:val="0"/>
        </w:rPr>
      </w:pPr>
      <w:r>
        <w:rPr>
          <w:rStyle w:val="C21"/>
          <w:rtl w:val="0"/>
        </w:rPr>
        <w:t>Ústní ověření</w:t>
      </w:r>
    </w:p>
    <w:p>
      <w:pPr>
        <w:pStyle w:val="P16"/>
        <w:framePr w:w="6710" w:h="376" w:hRule="exact" w:wrap="none" w:vAnchor="page" w:hAnchor="margin" w:x="45" w:y="6706"/>
        <w:rPr>
          <w:rStyle w:val="C3"/>
          <w:rtl w:val="0"/>
        </w:rPr>
      </w:pPr>
    </w:p>
    <w:p>
      <w:pPr>
        <w:pStyle w:val="P17"/>
        <w:framePr w:w="6658" w:h="249" w:hRule="exact" w:wrap="none" w:vAnchor="page" w:hAnchor="margin" w:x="71" w:y="6762"/>
        <w:rPr>
          <w:rStyle w:val="C13"/>
          <w:rtl w:val="0"/>
        </w:rPr>
      </w:pPr>
      <w:r>
        <w:rPr>
          <w:rStyle w:val="C13"/>
          <w:rtl w:val="0"/>
        </w:rPr>
        <w:t>b) Popsat princip funkce zadaného snímače</w:t>
      </w:r>
    </w:p>
    <w:p>
      <w:pPr>
        <w:pStyle w:val="P30"/>
        <w:framePr w:w="3921" w:h="376" w:hRule="exact" w:wrap="none" w:vAnchor="page" w:hAnchor="margin" w:x="6800" w:y="6706"/>
        <w:rPr>
          <w:rStyle w:val="C3"/>
          <w:rtl w:val="0"/>
        </w:rPr>
      </w:pPr>
    </w:p>
    <w:p>
      <w:pPr>
        <w:pStyle w:val="P31"/>
        <w:framePr w:w="3839" w:h="249" w:hRule="exact" w:wrap="none" w:vAnchor="page" w:hAnchor="margin" w:x="6856" w:y="6762"/>
        <w:rPr>
          <w:rStyle w:val="C22"/>
          <w:rtl w:val="0"/>
        </w:rPr>
      </w:pPr>
      <w:r>
        <w:rPr>
          <w:rStyle w:val="C22"/>
          <w:rtl w:val="0"/>
        </w:rPr>
        <w:t>Ústní ověření</w:t>
      </w:r>
    </w:p>
    <w:p>
      <w:pPr>
        <w:pStyle w:val="P12"/>
        <w:framePr w:w="6710" w:h="376" w:hRule="exact" w:wrap="none" w:vAnchor="page" w:hAnchor="margin" w:x="45" w:y="7082"/>
        <w:rPr>
          <w:rStyle w:val="C3"/>
          <w:rtl w:val="0"/>
        </w:rPr>
      </w:pPr>
    </w:p>
    <w:p>
      <w:pPr>
        <w:pStyle w:val="P13"/>
        <w:framePr w:w="6658" w:h="249" w:hRule="exact" w:wrap="none" w:vAnchor="page" w:hAnchor="margin" w:x="71" w:y="7138"/>
        <w:rPr>
          <w:rStyle w:val="C11"/>
          <w:rtl w:val="0"/>
        </w:rPr>
      </w:pPr>
      <w:r>
        <w:rPr>
          <w:rStyle w:val="C11"/>
          <w:rtl w:val="0"/>
        </w:rPr>
        <w:t>c) Provést diagnostiku a nastavení daného snímače podle zadání</w:t>
      </w:r>
    </w:p>
    <w:p>
      <w:pPr>
        <w:pStyle w:val="P28"/>
        <w:framePr w:w="3921" w:h="376" w:hRule="exact" w:wrap="none" w:vAnchor="page" w:hAnchor="margin" w:x="6800" w:y="7082"/>
        <w:rPr>
          <w:rStyle w:val="C3"/>
          <w:rtl w:val="0"/>
        </w:rPr>
      </w:pPr>
    </w:p>
    <w:p>
      <w:pPr>
        <w:pStyle w:val="P29"/>
        <w:framePr w:w="3839" w:h="249" w:hRule="exact" w:wrap="none" w:vAnchor="page" w:hAnchor="margin" w:x="6856" w:y="7138"/>
        <w:rPr>
          <w:rStyle w:val="C21"/>
          <w:rtl w:val="0"/>
        </w:rPr>
      </w:pPr>
      <w:r>
        <w:rPr>
          <w:rStyle w:val="C21"/>
          <w:rtl w:val="0"/>
        </w:rPr>
        <w:t>Praktické předvedení a ústní ověření</w:t>
      </w:r>
    </w:p>
    <w:p>
      <w:pPr>
        <w:pStyle w:val="P32"/>
        <w:framePr w:w="10710" w:h="248" w:hRule="exact" w:wrap="none" w:vAnchor="page" w:hAnchor="margin" w:x="28" w:y="7572"/>
        <w:rPr>
          <w:rStyle w:val="C23"/>
          <w:rtl w:val="0"/>
        </w:rPr>
      </w:pPr>
      <w:r>
        <w:rPr>
          <w:rStyle w:val="C23"/>
          <w:rtl w:val="0"/>
        </w:rPr>
        <w:t>Je třeba splnit všechna kritéria.</w:t>
      </w:r>
    </w:p>
    <w:p>
      <w:pPr>
        <w:pStyle w:val="P23"/>
        <w:framePr w:w="10710" w:h="340" w:hRule="exact" w:wrap="none" w:vAnchor="page" w:hAnchor="margin" w:x="28" w:y="8008"/>
        <w:rPr>
          <w:rStyle w:val="C18"/>
          <w:rtl w:val="0"/>
        </w:rPr>
      </w:pPr>
      <w:r>
        <w:rPr>
          <w:rStyle w:val="C18"/>
          <w:rtl w:val="0"/>
        </w:rPr>
        <w:t>Diagnostika a nastavení automatizovaného systému řízení</w:t>
      </w:r>
    </w:p>
    <w:p>
      <w:pPr>
        <w:pStyle w:val="P24"/>
        <w:framePr w:w="6713" w:h="376" w:hRule="exact" w:wrap="none" w:vAnchor="page" w:hAnchor="margin" w:x="45" w:y="8447"/>
        <w:rPr>
          <w:rStyle w:val="C3"/>
          <w:rtl w:val="0"/>
        </w:rPr>
      </w:pPr>
    </w:p>
    <w:p>
      <w:pPr>
        <w:pStyle w:val="P25"/>
        <w:framePr w:w="6661" w:h="249" w:hRule="exact" w:wrap="none" w:vAnchor="page" w:hAnchor="margin" w:x="71" w:y="8518"/>
        <w:rPr>
          <w:rStyle w:val="C19"/>
          <w:rtl w:val="0"/>
        </w:rPr>
      </w:pPr>
      <w:r>
        <w:rPr>
          <w:rStyle w:val="C19"/>
          <w:rtl w:val="0"/>
        </w:rPr>
        <w:t>Kritéria hodnocení</w:t>
      </w:r>
    </w:p>
    <w:p>
      <w:pPr>
        <w:pStyle w:val="P26"/>
        <w:framePr w:w="3918" w:h="376" w:hRule="exact" w:wrap="none" w:vAnchor="page" w:hAnchor="margin" w:x="6803" w:y="8447"/>
        <w:rPr>
          <w:rStyle w:val="C3"/>
          <w:rtl w:val="0"/>
        </w:rPr>
      </w:pPr>
    </w:p>
    <w:p>
      <w:pPr>
        <w:pStyle w:val="P27"/>
        <w:framePr w:w="3836" w:h="249" w:hRule="exact" w:wrap="none" w:vAnchor="page" w:hAnchor="margin" w:x="6859" w:y="8518"/>
        <w:rPr>
          <w:rStyle w:val="C20"/>
          <w:rtl w:val="0"/>
        </w:rPr>
      </w:pPr>
      <w:r>
        <w:rPr>
          <w:rStyle w:val="C20"/>
          <w:rtl w:val="0"/>
        </w:rPr>
        <w:t>Způsoby ověření</w:t>
      </w:r>
    </w:p>
    <w:p>
      <w:pPr>
        <w:pStyle w:val="P12"/>
        <w:framePr w:w="6710" w:h="376" w:hRule="exact" w:wrap="none" w:vAnchor="page" w:hAnchor="margin" w:x="45" w:y="8823"/>
        <w:rPr>
          <w:rStyle w:val="C3"/>
          <w:rtl w:val="0"/>
        </w:rPr>
      </w:pPr>
    </w:p>
    <w:p>
      <w:pPr>
        <w:pStyle w:val="P13"/>
        <w:framePr w:w="6658" w:h="249" w:hRule="exact" w:wrap="none" w:vAnchor="page" w:hAnchor="margin" w:x="71" w:y="8879"/>
        <w:rPr>
          <w:rStyle w:val="C11"/>
          <w:rtl w:val="0"/>
        </w:rPr>
      </w:pPr>
      <w:r>
        <w:rPr>
          <w:rStyle w:val="C11"/>
          <w:rtl w:val="0"/>
        </w:rPr>
        <w:t>a) Popsat používaný automatizovaný systém řízení</w:t>
      </w:r>
    </w:p>
    <w:p>
      <w:pPr>
        <w:pStyle w:val="P28"/>
        <w:framePr w:w="3921" w:h="376" w:hRule="exact" w:wrap="none" w:vAnchor="page" w:hAnchor="margin" w:x="6800" w:y="8823"/>
        <w:rPr>
          <w:rStyle w:val="C3"/>
          <w:rtl w:val="0"/>
        </w:rPr>
      </w:pPr>
    </w:p>
    <w:p>
      <w:pPr>
        <w:pStyle w:val="P29"/>
        <w:framePr w:w="3839" w:h="249" w:hRule="exact" w:wrap="none" w:vAnchor="page" w:hAnchor="margin" w:x="6856" w:y="8879"/>
        <w:rPr>
          <w:rStyle w:val="C21"/>
          <w:rtl w:val="0"/>
        </w:rPr>
      </w:pPr>
      <w:r>
        <w:rPr>
          <w:rStyle w:val="C21"/>
          <w:rtl w:val="0"/>
        </w:rPr>
        <w:t>Ústní ověření</w:t>
      </w:r>
    </w:p>
    <w:p>
      <w:pPr>
        <w:pStyle w:val="P16"/>
        <w:framePr w:w="6710" w:h="376" w:hRule="exact" w:wrap="none" w:vAnchor="page" w:hAnchor="margin" w:x="45" w:y="9199"/>
        <w:rPr>
          <w:rStyle w:val="C3"/>
          <w:rtl w:val="0"/>
        </w:rPr>
      </w:pPr>
    </w:p>
    <w:p>
      <w:pPr>
        <w:pStyle w:val="P17"/>
        <w:framePr w:w="6658" w:h="249" w:hRule="exact" w:wrap="none" w:vAnchor="page" w:hAnchor="margin" w:x="71" w:y="9255"/>
        <w:rPr>
          <w:rStyle w:val="C13"/>
          <w:rtl w:val="0"/>
        </w:rPr>
      </w:pPr>
      <w:r>
        <w:rPr>
          <w:rStyle w:val="C13"/>
          <w:rtl w:val="0"/>
        </w:rPr>
        <w:t>b) Popsat princip funkce daného automatizovaného systému řízení</w:t>
      </w:r>
    </w:p>
    <w:p>
      <w:pPr>
        <w:pStyle w:val="P30"/>
        <w:framePr w:w="3921" w:h="376" w:hRule="exact" w:wrap="none" w:vAnchor="page" w:hAnchor="margin" w:x="6800" w:y="9199"/>
        <w:rPr>
          <w:rStyle w:val="C3"/>
          <w:rtl w:val="0"/>
        </w:rPr>
      </w:pPr>
    </w:p>
    <w:p>
      <w:pPr>
        <w:pStyle w:val="P31"/>
        <w:framePr w:w="3839" w:h="249" w:hRule="exact" w:wrap="none" w:vAnchor="page" w:hAnchor="margin" w:x="6856" w:y="9255"/>
        <w:rPr>
          <w:rStyle w:val="C22"/>
          <w:rtl w:val="0"/>
        </w:rPr>
      </w:pPr>
      <w:r>
        <w:rPr>
          <w:rStyle w:val="C22"/>
          <w:rtl w:val="0"/>
        </w:rPr>
        <w:t>Ústní ověření</w:t>
      </w:r>
    </w:p>
    <w:p>
      <w:pPr>
        <w:pStyle w:val="P12"/>
        <w:framePr w:w="6710" w:h="607" w:hRule="exact" w:wrap="none" w:vAnchor="page" w:hAnchor="margin" w:x="45" w:y="9576"/>
        <w:rPr>
          <w:rStyle w:val="C3"/>
          <w:rtl w:val="0"/>
        </w:rPr>
      </w:pPr>
    </w:p>
    <w:p>
      <w:pPr>
        <w:pStyle w:val="P13"/>
        <w:framePr w:w="6658" w:h="480" w:hRule="exact" w:wrap="none" w:vAnchor="page" w:hAnchor="margin" w:x="71" w:y="9632"/>
        <w:rPr>
          <w:rStyle w:val="C11"/>
          <w:rtl w:val="0"/>
        </w:rPr>
      </w:pPr>
      <w:r>
        <w:rPr>
          <w:rStyle w:val="C11"/>
          <w:rtl w:val="0"/>
        </w:rPr>
        <w:t>c) Provést diagnostiku a nastavení daného automatizovaného systému řízení provozu vodovodní nebo kanalizační sítě</w:t>
      </w:r>
    </w:p>
    <w:p>
      <w:pPr>
        <w:pStyle w:val="P28"/>
        <w:framePr w:w="3921" w:h="607" w:hRule="exact" w:wrap="none" w:vAnchor="page" w:hAnchor="margin" w:x="6800" w:y="9576"/>
        <w:rPr>
          <w:rStyle w:val="C3"/>
          <w:rtl w:val="0"/>
        </w:rPr>
      </w:pPr>
    </w:p>
    <w:p>
      <w:pPr>
        <w:pStyle w:val="P29"/>
        <w:framePr w:w="3839" w:h="480" w:hRule="exact" w:wrap="none" w:vAnchor="page" w:hAnchor="margin" w:x="6856" w:y="9632"/>
        <w:rPr>
          <w:rStyle w:val="C21"/>
          <w:rtl w:val="0"/>
        </w:rPr>
      </w:pPr>
      <w:r>
        <w:rPr>
          <w:rStyle w:val="C21"/>
          <w:rtl w:val="0"/>
        </w:rPr>
        <w:t>Praktické předvedení a ústní ověření</w:t>
      </w:r>
    </w:p>
    <w:p>
      <w:pPr>
        <w:pStyle w:val="P32"/>
        <w:framePr w:w="10710" w:h="248" w:hRule="exact" w:wrap="none" w:vAnchor="page" w:hAnchor="margin" w:x="28" w:y="10296"/>
        <w:rPr>
          <w:rStyle w:val="C23"/>
          <w:rtl w:val="0"/>
        </w:rPr>
      </w:pPr>
      <w:r>
        <w:rPr>
          <w:rStyle w:val="C23"/>
          <w:rtl w:val="0"/>
        </w:rPr>
        <w:t>Je třeba splnit všechna kritéria.</w:t>
      </w:r>
    </w:p>
    <w:p>
      <w:pPr>
        <w:pStyle w:val="P23"/>
        <w:framePr w:w="10710" w:h="340" w:hRule="exact" w:wrap="none" w:vAnchor="page" w:hAnchor="margin" w:x="28" w:y="10731"/>
        <w:rPr>
          <w:rStyle w:val="C18"/>
          <w:rtl w:val="0"/>
        </w:rPr>
      </w:pPr>
      <w:r>
        <w:rPr>
          <w:rStyle w:val="C18"/>
          <w:rtl w:val="0"/>
        </w:rPr>
        <w:t>Diagnostika a nastavení telemetrického systému</w:t>
      </w:r>
    </w:p>
    <w:p>
      <w:pPr>
        <w:pStyle w:val="P24"/>
        <w:framePr w:w="6713" w:h="376" w:hRule="exact" w:wrap="none" w:vAnchor="page" w:hAnchor="margin" w:x="45" w:y="11171"/>
        <w:rPr>
          <w:rStyle w:val="C3"/>
          <w:rtl w:val="0"/>
        </w:rPr>
      </w:pPr>
    </w:p>
    <w:p>
      <w:pPr>
        <w:pStyle w:val="P25"/>
        <w:framePr w:w="6661" w:h="249" w:hRule="exact" w:wrap="none" w:vAnchor="page" w:hAnchor="margin" w:x="71" w:y="11242"/>
        <w:rPr>
          <w:rStyle w:val="C19"/>
          <w:rtl w:val="0"/>
        </w:rPr>
      </w:pPr>
      <w:r>
        <w:rPr>
          <w:rStyle w:val="C19"/>
          <w:rtl w:val="0"/>
        </w:rPr>
        <w:t>Kritéria hodnocení</w:t>
      </w:r>
    </w:p>
    <w:p>
      <w:pPr>
        <w:pStyle w:val="P26"/>
        <w:framePr w:w="3918" w:h="376" w:hRule="exact" w:wrap="none" w:vAnchor="page" w:hAnchor="margin" w:x="6803" w:y="11171"/>
        <w:rPr>
          <w:rStyle w:val="C3"/>
          <w:rtl w:val="0"/>
        </w:rPr>
      </w:pPr>
    </w:p>
    <w:p>
      <w:pPr>
        <w:pStyle w:val="P27"/>
        <w:framePr w:w="3836" w:h="249" w:hRule="exact" w:wrap="none" w:vAnchor="page" w:hAnchor="margin" w:x="6859" w:y="11242"/>
        <w:rPr>
          <w:rStyle w:val="C20"/>
          <w:rtl w:val="0"/>
        </w:rPr>
      </w:pPr>
      <w:r>
        <w:rPr>
          <w:rStyle w:val="C20"/>
          <w:rtl w:val="0"/>
        </w:rPr>
        <w:t>Způsoby ověření</w:t>
      </w:r>
    </w:p>
    <w:p>
      <w:pPr>
        <w:pStyle w:val="P12"/>
        <w:framePr w:w="6710" w:h="376" w:hRule="exact" w:wrap="none" w:vAnchor="page" w:hAnchor="margin" w:x="45" w:y="11547"/>
        <w:rPr>
          <w:rStyle w:val="C3"/>
          <w:rtl w:val="0"/>
        </w:rPr>
      </w:pPr>
    </w:p>
    <w:p>
      <w:pPr>
        <w:pStyle w:val="P13"/>
        <w:framePr w:w="6658" w:h="249" w:hRule="exact" w:wrap="none" w:vAnchor="page" w:hAnchor="margin" w:x="71" w:y="11603"/>
        <w:rPr>
          <w:rStyle w:val="C11"/>
          <w:rtl w:val="0"/>
        </w:rPr>
      </w:pPr>
      <w:r>
        <w:rPr>
          <w:rStyle w:val="C11"/>
          <w:rtl w:val="0"/>
        </w:rPr>
        <w:t>a) Popsat používaný telemetrický systém</w:t>
      </w:r>
    </w:p>
    <w:p>
      <w:pPr>
        <w:pStyle w:val="P28"/>
        <w:framePr w:w="3921" w:h="376" w:hRule="exact" w:wrap="none" w:vAnchor="page" w:hAnchor="margin" w:x="6800" w:y="11547"/>
        <w:rPr>
          <w:rStyle w:val="C3"/>
          <w:rtl w:val="0"/>
        </w:rPr>
      </w:pPr>
    </w:p>
    <w:p>
      <w:pPr>
        <w:pStyle w:val="P29"/>
        <w:framePr w:w="3839" w:h="249" w:hRule="exact" w:wrap="none" w:vAnchor="page" w:hAnchor="margin" w:x="6856" w:y="11603"/>
        <w:rPr>
          <w:rStyle w:val="C21"/>
          <w:rtl w:val="0"/>
        </w:rPr>
      </w:pPr>
      <w:r>
        <w:rPr>
          <w:rStyle w:val="C21"/>
          <w:rtl w:val="0"/>
        </w:rPr>
        <w:t>Ústní ověření</w:t>
      </w:r>
    </w:p>
    <w:p>
      <w:pPr>
        <w:pStyle w:val="P16"/>
        <w:framePr w:w="6710" w:h="376" w:hRule="exact" w:wrap="none" w:vAnchor="page" w:hAnchor="margin" w:x="45" w:y="11923"/>
        <w:rPr>
          <w:rStyle w:val="C3"/>
          <w:rtl w:val="0"/>
        </w:rPr>
      </w:pPr>
    </w:p>
    <w:p>
      <w:pPr>
        <w:pStyle w:val="P17"/>
        <w:framePr w:w="6658" w:h="249" w:hRule="exact" w:wrap="none" w:vAnchor="page" w:hAnchor="margin" w:x="71" w:y="11979"/>
        <w:rPr>
          <w:rStyle w:val="C13"/>
          <w:rtl w:val="0"/>
        </w:rPr>
      </w:pPr>
      <w:r>
        <w:rPr>
          <w:rStyle w:val="C13"/>
          <w:rtl w:val="0"/>
        </w:rPr>
        <w:t>b) Popsat princip funkce daného telemetrického systému</w:t>
      </w:r>
    </w:p>
    <w:p>
      <w:pPr>
        <w:pStyle w:val="P30"/>
        <w:framePr w:w="3921" w:h="376" w:hRule="exact" w:wrap="none" w:vAnchor="page" w:hAnchor="margin" w:x="6800" w:y="11923"/>
        <w:rPr>
          <w:rStyle w:val="C3"/>
          <w:rtl w:val="0"/>
        </w:rPr>
      </w:pPr>
    </w:p>
    <w:p>
      <w:pPr>
        <w:pStyle w:val="P31"/>
        <w:framePr w:w="3839" w:h="249" w:hRule="exact" w:wrap="none" w:vAnchor="page" w:hAnchor="margin" w:x="6856" w:y="11979"/>
        <w:rPr>
          <w:rStyle w:val="C22"/>
          <w:rtl w:val="0"/>
        </w:rPr>
      </w:pPr>
      <w:r>
        <w:rPr>
          <w:rStyle w:val="C22"/>
          <w:rtl w:val="0"/>
        </w:rPr>
        <w:t>Ústní ověření</w:t>
      </w:r>
    </w:p>
    <w:p>
      <w:pPr>
        <w:pStyle w:val="P12"/>
        <w:framePr w:w="6710" w:h="376" w:hRule="exact" w:wrap="none" w:vAnchor="page" w:hAnchor="margin" w:x="45" w:y="12299"/>
        <w:rPr>
          <w:rStyle w:val="C3"/>
          <w:rtl w:val="0"/>
        </w:rPr>
      </w:pPr>
    </w:p>
    <w:p>
      <w:pPr>
        <w:pStyle w:val="P13"/>
        <w:framePr w:w="6658" w:h="249" w:hRule="exact" w:wrap="none" w:vAnchor="page" w:hAnchor="margin" w:x="71" w:y="12355"/>
        <w:rPr>
          <w:rStyle w:val="C11"/>
          <w:rtl w:val="0"/>
        </w:rPr>
      </w:pPr>
      <w:r>
        <w:rPr>
          <w:rStyle w:val="C11"/>
          <w:rtl w:val="0"/>
        </w:rPr>
        <w:t>c) Provést diagnostiku a nastavení daného telemetrického systému</w:t>
      </w:r>
    </w:p>
    <w:p>
      <w:pPr>
        <w:pStyle w:val="P28"/>
        <w:framePr w:w="3921" w:h="376" w:hRule="exact" w:wrap="none" w:vAnchor="page" w:hAnchor="margin" w:x="6800" w:y="12299"/>
        <w:rPr>
          <w:rStyle w:val="C3"/>
          <w:rtl w:val="0"/>
        </w:rPr>
      </w:pPr>
    </w:p>
    <w:p>
      <w:pPr>
        <w:pStyle w:val="P29"/>
        <w:framePr w:w="3839" w:h="249" w:hRule="exact" w:wrap="none" w:vAnchor="page" w:hAnchor="margin" w:x="6856" w:y="12355"/>
        <w:rPr>
          <w:rStyle w:val="C21"/>
          <w:rtl w:val="0"/>
        </w:rPr>
      </w:pPr>
      <w:r>
        <w:rPr>
          <w:rStyle w:val="C21"/>
          <w:rtl w:val="0"/>
        </w:rPr>
        <w:t>Praktické předvedení a ústní ověření</w:t>
      </w:r>
    </w:p>
    <w:p>
      <w:pPr>
        <w:pStyle w:val="P32"/>
        <w:framePr w:w="10710" w:h="248" w:hRule="exact" w:wrap="none" w:vAnchor="page" w:hAnchor="margin" w:x="28" w:y="12789"/>
        <w:rPr>
          <w:rStyle w:val="C23"/>
          <w:rtl w:val="0"/>
        </w:rPr>
      </w:pPr>
      <w:r>
        <w:rPr>
          <w:rStyle w:val="C23"/>
          <w:rtl w:val="0"/>
        </w:rPr>
        <w:t>Je třeba splnit všechna kritéria.</w:t>
      </w:r>
    </w:p>
    <w:p>
      <w:pPr>
        <w:pStyle w:val="P23"/>
        <w:framePr w:w="10710" w:h="340" w:hRule="exact" w:wrap="none" w:vAnchor="page" w:hAnchor="margin" w:x="28" w:y="13225"/>
        <w:rPr>
          <w:rStyle w:val="C18"/>
          <w:rtl w:val="0"/>
        </w:rPr>
      </w:pPr>
      <w:r>
        <w:rPr>
          <w:rStyle w:val="C18"/>
          <w:rtl w:val="0"/>
        </w:rPr>
        <w:t>Údržba elektrotechnických systémů automatizace a telemetrie</w:t>
      </w:r>
    </w:p>
    <w:p>
      <w:pPr>
        <w:pStyle w:val="P24"/>
        <w:framePr w:w="6713" w:h="376" w:hRule="exact" w:wrap="none" w:vAnchor="page" w:hAnchor="margin" w:x="45" w:y="13664"/>
        <w:rPr>
          <w:rStyle w:val="C3"/>
          <w:rtl w:val="0"/>
        </w:rPr>
      </w:pPr>
    </w:p>
    <w:p>
      <w:pPr>
        <w:pStyle w:val="P25"/>
        <w:framePr w:w="6661" w:h="249" w:hRule="exact" w:wrap="none" w:vAnchor="page" w:hAnchor="margin" w:x="71" w:y="13735"/>
        <w:rPr>
          <w:rStyle w:val="C19"/>
          <w:rtl w:val="0"/>
        </w:rPr>
      </w:pPr>
      <w:r>
        <w:rPr>
          <w:rStyle w:val="C19"/>
          <w:rtl w:val="0"/>
        </w:rPr>
        <w:t>Kritéria hodnocení</w:t>
      </w:r>
    </w:p>
    <w:p>
      <w:pPr>
        <w:pStyle w:val="P26"/>
        <w:framePr w:w="3918" w:h="376" w:hRule="exact" w:wrap="none" w:vAnchor="page" w:hAnchor="margin" w:x="6803" w:y="13664"/>
        <w:rPr>
          <w:rStyle w:val="C3"/>
          <w:rtl w:val="0"/>
        </w:rPr>
      </w:pPr>
    </w:p>
    <w:p>
      <w:pPr>
        <w:pStyle w:val="P27"/>
        <w:framePr w:w="3836" w:h="249" w:hRule="exact" w:wrap="none" w:vAnchor="page" w:hAnchor="margin" w:x="6859" w:y="13735"/>
        <w:rPr>
          <w:rStyle w:val="C20"/>
          <w:rtl w:val="0"/>
        </w:rPr>
      </w:pPr>
      <w:r>
        <w:rPr>
          <w:rStyle w:val="C20"/>
          <w:rtl w:val="0"/>
        </w:rPr>
        <w:t>Způsoby ověření</w:t>
      </w:r>
    </w:p>
    <w:p>
      <w:pPr>
        <w:pStyle w:val="P12"/>
        <w:framePr w:w="6710" w:h="376" w:hRule="exact" w:wrap="none" w:vAnchor="page" w:hAnchor="margin" w:x="45" w:y="14040"/>
        <w:rPr>
          <w:rStyle w:val="C3"/>
          <w:rtl w:val="0"/>
        </w:rPr>
      </w:pPr>
    </w:p>
    <w:p>
      <w:pPr>
        <w:pStyle w:val="P13"/>
        <w:framePr w:w="6658" w:h="249" w:hRule="exact" w:wrap="none" w:vAnchor="page" w:hAnchor="margin" w:x="71" w:y="14096"/>
        <w:rPr>
          <w:rStyle w:val="C11"/>
          <w:rtl w:val="0"/>
        </w:rPr>
      </w:pPr>
      <w:r>
        <w:rPr>
          <w:rStyle w:val="C11"/>
          <w:rtl w:val="0"/>
        </w:rPr>
        <w:t>a) Popsat úkony údržby na daném zařízení</w:t>
      </w:r>
    </w:p>
    <w:p>
      <w:pPr>
        <w:pStyle w:val="P28"/>
        <w:framePr w:w="3921" w:h="376" w:hRule="exact" w:wrap="none" w:vAnchor="page" w:hAnchor="margin" w:x="6800" w:y="14040"/>
        <w:rPr>
          <w:rStyle w:val="C3"/>
          <w:rtl w:val="0"/>
        </w:rPr>
      </w:pPr>
    </w:p>
    <w:p>
      <w:pPr>
        <w:pStyle w:val="P29"/>
        <w:framePr w:w="3839" w:h="249" w:hRule="exact" w:wrap="none" w:vAnchor="page" w:hAnchor="margin" w:x="6856" w:y="14096"/>
        <w:rPr>
          <w:rStyle w:val="C21"/>
          <w:rtl w:val="0"/>
        </w:rPr>
      </w:pPr>
      <w:r>
        <w:rPr>
          <w:rStyle w:val="C21"/>
          <w:rtl w:val="0"/>
        </w:rPr>
        <w:t>Ústní ověření</w:t>
      </w:r>
    </w:p>
    <w:p>
      <w:pPr>
        <w:pStyle w:val="P16"/>
        <w:framePr w:w="6710" w:h="376" w:hRule="exact" w:wrap="none" w:vAnchor="page" w:hAnchor="margin" w:x="45" w:y="14416"/>
        <w:rPr>
          <w:rStyle w:val="C3"/>
          <w:rtl w:val="0"/>
        </w:rPr>
      </w:pPr>
    </w:p>
    <w:p>
      <w:pPr>
        <w:pStyle w:val="P17"/>
        <w:framePr w:w="6658" w:h="249" w:hRule="exact" w:wrap="none" w:vAnchor="page" w:hAnchor="margin" w:x="71" w:y="14472"/>
        <w:rPr>
          <w:rStyle w:val="C13"/>
          <w:rtl w:val="0"/>
        </w:rPr>
      </w:pPr>
      <w:r>
        <w:rPr>
          <w:rStyle w:val="C13"/>
          <w:rtl w:val="0"/>
        </w:rPr>
        <w:t>b) Popsat důvody údržby daného zařízení</w:t>
      </w:r>
    </w:p>
    <w:p>
      <w:pPr>
        <w:pStyle w:val="P30"/>
        <w:framePr w:w="3921" w:h="376" w:hRule="exact" w:wrap="none" w:vAnchor="page" w:hAnchor="margin" w:x="6800" w:y="14416"/>
        <w:rPr>
          <w:rStyle w:val="C3"/>
          <w:rtl w:val="0"/>
        </w:rPr>
      </w:pPr>
    </w:p>
    <w:p>
      <w:pPr>
        <w:pStyle w:val="P31"/>
        <w:framePr w:w="3839" w:h="249" w:hRule="exact" w:wrap="none" w:vAnchor="page" w:hAnchor="margin" w:x="6856" w:y="14472"/>
        <w:rPr>
          <w:rStyle w:val="C22"/>
          <w:rtl w:val="0"/>
        </w:rPr>
      </w:pPr>
      <w:r>
        <w:rPr>
          <w:rStyle w:val="C22"/>
          <w:rtl w:val="0"/>
        </w:rPr>
        <w:t>Ústní ověření</w:t>
      </w:r>
    </w:p>
    <w:p>
      <w:pPr>
        <w:pStyle w:val="P12"/>
        <w:framePr w:w="6710" w:h="376" w:hRule="exact" w:wrap="none" w:vAnchor="page" w:hAnchor="margin" w:x="45" w:y="14793"/>
        <w:rPr>
          <w:rStyle w:val="C3"/>
          <w:rtl w:val="0"/>
        </w:rPr>
      </w:pPr>
    </w:p>
    <w:p>
      <w:pPr>
        <w:pStyle w:val="P13"/>
        <w:framePr w:w="6658" w:h="249" w:hRule="exact" w:wrap="none" w:vAnchor="page" w:hAnchor="margin" w:x="71" w:y="14849"/>
        <w:rPr>
          <w:rStyle w:val="C11"/>
          <w:rtl w:val="0"/>
        </w:rPr>
      </w:pPr>
      <w:r>
        <w:rPr>
          <w:rStyle w:val="C11"/>
          <w:rtl w:val="0"/>
        </w:rPr>
        <w:t>c) Provést údržbu daného zařízení</w:t>
      </w:r>
    </w:p>
    <w:p>
      <w:pPr>
        <w:pStyle w:val="P28"/>
        <w:framePr w:w="3921" w:h="376" w:hRule="exact" w:wrap="none" w:vAnchor="page" w:hAnchor="margin" w:x="6800" w:y="14793"/>
        <w:rPr>
          <w:rStyle w:val="C3"/>
          <w:rtl w:val="0"/>
        </w:rPr>
      </w:pPr>
    </w:p>
    <w:p>
      <w:pPr>
        <w:pStyle w:val="P29"/>
        <w:framePr w:w="3839" w:h="249" w:hRule="exact" w:wrap="none" w:vAnchor="page" w:hAnchor="margin" w:x="6856" w:y="14849"/>
        <w:rPr>
          <w:rStyle w:val="C21"/>
          <w:rtl w:val="0"/>
        </w:rPr>
      </w:pPr>
      <w:r>
        <w:rPr>
          <w:rStyle w:val="C21"/>
          <w:rtl w:val="0"/>
        </w:rPr>
        <w:t>Praktické předvedení</w:t>
      </w:r>
    </w:p>
    <w:p>
      <w:pPr>
        <w:pStyle w:val="P32"/>
        <w:framePr w:w="10710" w:h="248" w:hRule="exact" w:wrap="none" w:vAnchor="page" w:hAnchor="margin" w:x="28" w:y="1528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Vodárenský technik telemetrie a automatizace, 30.9.2026 3:44:28</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Dodržování BOZP ve vodárenských objektech při práci na elektrickém zařízení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hlavní objektová a profesní rizika práce ve vodárenských objektech na elektrických zařízeních</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Vysvětlit ochranu zdraví při činnostech na elektrickém zařízení</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831" w:hRule="exact" w:wrap="none" w:vAnchor="page" w:hAnchor="margin" w:x="45" w:y="3953"/>
        <w:rPr>
          <w:rStyle w:val="C3"/>
          <w:rtl w:val="0"/>
        </w:rPr>
      </w:pPr>
    </w:p>
    <w:p>
      <w:pPr>
        <w:pStyle w:val="P13"/>
        <w:framePr w:w="6658" w:h="704" w:hRule="exact" w:wrap="none" w:vAnchor="page" w:hAnchor="margin" w:x="71" w:y="4009"/>
        <w:rPr>
          <w:rStyle w:val="C11"/>
          <w:rtl w:val="0"/>
        </w:rPr>
      </w:pPr>
      <w:r>
        <w:rPr>
          <w:rStyle w:val="C11"/>
          <w:rtl w:val="0"/>
        </w:rPr>
        <w:t>c) Vyjmenovat základní materiální zabezpečení pracovníka při diagnostice procesní instrumentace, vybavení ochrannými pomůckami a objasnit účel jejich použití</w:t>
      </w:r>
    </w:p>
    <w:p>
      <w:pPr>
        <w:pStyle w:val="P28"/>
        <w:framePr w:w="3921" w:h="831" w:hRule="exact" w:wrap="none" w:vAnchor="page" w:hAnchor="margin" w:x="6800" w:y="3953"/>
        <w:rPr>
          <w:rStyle w:val="C3"/>
          <w:rtl w:val="0"/>
        </w:rPr>
      </w:pPr>
    </w:p>
    <w:p>
      <w:pPr>
        <w:pStyle w:val="P29"/>
        <w:framePr w:w="3839" w:h="704" w:hRule="exact" w:wrap="none" w:vAnchor="page" w:hAnchor="margin" w:x="6856" w:y="4009"/>
        <w:rPr>
          <w:rStyle w:val="C21"/>
          <w:rtl w:val="0"/>
        </w:rPr>
      </w:pPr>
      <w:r>
        <w:rPr>
          <w:rStyle w:val="C21"/>
          <w:rtl w:val="0"/>
        </w:rPr>
        <w:t>Ústní ověření</w:t>
      </w:r>
    </w:p>
    <w:p>
      <w:pPr>
        <w:pStyle w:val="P16"/>
        <w:framePr w:w="6710" w:h="376" w:hRule="exact" w:wrap="none" w:vAnchor="page" w:hAnchor="margin" w:x="45" w:y="4784"/>
        <w:rPr>
          <w:rStyle w:val="C3"/>
          <w:rtl w:val="0"/>
        </w:rPr>
      </w:pPr>
    </w:p>
    <w:p>
      <w:pPr>
        <w:pStyle w:val="P17"/>
        <w:framePr w:w="6658" w:h="249" w:hRule="exact" w:wrap="none" w:vAnchor="page" w:hAnchor="margin" w:x="71" w:y="4840"/>
        <w:rPr>
          <w:rStyle w:val="C13"/>
          <w:rtl w:val="0"/>
        </w:rPr>
      </w:pPr>
      <w:r>
        <w:rPr>
          <w:rStyle w:val="C13"/>
          <w:rtl w:val="0"/>
        </w:rPr>
        <w:t>d) Popsat, vysvětlit a předvést činnosti při detekci ovzduší</w:t>
      </w:r>
    </w:p>
    <w:p>
      <w:pPr>
        <w:pStyle w:val="P30"/>
        <w:framePr w:w="3921" w:h="376" w:hRule="exact" w:wrap="none" w:vAnchor="page" w:hAnchor="margin" w:x="6800" w:y="4784"/>
        <w:rPr>
          <w:rStyle w:val="C3"/>
          <w:rtl w:val="0"/>
        </w:rPr>
      </w:pPr>
    </w:p>
    <w:p>
      <w:pPr>
        <w:pStyle w:val="P31"/>
        <w:framePr w:w="3839" w:h="249" w:hRule="exact" w:wrap="none" w:vAnchor="page" w:hAnchor="margin" w:x="6856" w:y="4840"/>
        <w:rPr>
          <w:rStyle w:val="C22"/>
          <w:rtl w:val="0"/>
        </w:rPr>
      </w:pPr>
      <w:r>
        <w:rPr>
          <w:rStyle w:val="C22"/>
          <w:rtl w:val="0"/>
        </w:rPr>
        <w:t>Praktické předvedení a ústní ověření</w:t>
      </w:r>
    </w:p>
    <w:p>
      <w:pPr>
        <w:pStyle w:val="P12"/>
        <w:framePr w:w="6710" w:h="607" w:hRule="exact" w:wrap="none" w:vAnchor="page" w:hAnchor="margin" w:x="45" w:y="5160"/>
        <w:rPr>
          <w:rStyle w:val="C3"/>
          <w:rtl w:val="0"/>
        </w:rPr>
      </w:pPr>
    </w:p>
    <w:p>
      <w:pPr>
        <w:pStyle w:val="P13"/>
        <w:framePr w:w="6658" w:h="480" w:hRule="exact" w:wrap="none" w:vAnchor="page" w:hAnchor="margin" w:x="71" w:y="5216"/>
        <w:rPr>
          <w:rStyle w:val="C11"/>
          <w:rtl w:val="0"/>
        </w:rPr>
      </w:pPr>
      <w:r>
        <w:rPr>
          <w:rStyle w:val="C11"/>
          <w:rtl w:val="0"/>
        </w:rPr>
        <w:t>e) Vysvětlit a předvést poskytnutí první pomoci, vysvětlit specifika při úrazu elektrickým proudem</w:t>
      </w:r>
    </w:p>
    <w:p>
      <w:pPr>
        <w:pStyle w:val="P28"/>
        <w:framePr w:w="3921" w:h="607" w:hRule="exact" w:wrap="none" w:vAnchor="page" w:hAnchor="margin" w:x="6800" w:y="5160"/>
        <w:rPr>
          <w:rStyle w:val="C3"/>
          <w:rtl w:val="0"/>
        </w:rPr>
      </w:pPr>
    </w:p>
    <w:p>
      <w:pPr>
        <w:pStyle w:val="P29"/>
        <w:framePr w:w="3839" w:h="480" w:hRule="exact" w:wrap="none" w:vAnchor="page" w:hAnchor="margin" w:x="6856" w:y="5216"/>
        <w:rPr>
          <w:rStyle w:val="C21"/>
          <w:rtl w:val="0"/>
        </w:rPr>
      </w:pPr>
      <w:r>
        <w:rPr>
          <w:rStyle w:val="C21"/>
          <w:rtl w:val="0"/>
        </w:rPr>
        <w:t>Praktické předvedení a ústní ověření</w:t>
      </w:r>
    </w:p>
    <w:p>
      <w:pPr>
        <w:pStyle w:val="P32"/>
        <w:framePr w:w="10710" w:h="248" w:hRule="exact" w:wrap="none" w:vAnchor="page" w:hAnchor="margin" w:x="28" w:y="588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Vodárenský technik telemetrie a automatizace, 30.9.2026 3:44:28</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02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3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3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103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03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103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pro vykonání zkoušky splňovat odbornou způsobilost pro práci v elektrotechnice podle § 6 vyhl. 50/1978 Sb., v platném znění.</w:t>
      </w:r>
    </w:p>
    <w:p>
      <w:pPr>
        <w:keepNext w:val="0"/>
        <w:keepLines w:val="0"/>
        <w:framePr w:w="10766" w:h="103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uchazeči předem poskytne návod k obsluze zařízení použitých k vykonání zkoušky (nářadí a zařízení, detektor pro zjišťování stavu ovzduší).</w:t>
      </w:r>
    </w:p>
    <w:p>
      <w:pPr>
        <w:keepNext w:val="0"/>
        <w:keepLines w:val="0"/>
        <w:framePr w:w="10766" w:h="103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s sebou ke zkoušce přinese vlastní pracovní oděv a obuv.</w:t>
      </w:r>
    </w:p>
    <w:p>
      <w:pPr>
        <w:keepNext w:val="0"/>
        <w:keepLines w:val="0"/>
        <w:framePr w:w="10766" w:h="103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jakož i ke kvalitě provedení a dodržování platných norem. Přitom je nutno posuzovat nejen dosažený výsledek, ale i samostatnost při rozhodování o nejvhodnějším postupu řešení zadaného úkolu podle daných podmínek pracoviště.</w:t>
      </w:r>
    </w:p>
    <w:p>
      <w:pPr>
        <w:keepNext w:val="0"/>
        <w:keepLines w:val="0"/>
        <w:framePr w:w="10766" w:h="103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ke zkoušce modelové situace (viz příklady modelových situací níže) ke kompetencím:</w:t>
      </w:r>
    </w:p>
    <w:p>
      <w:pPr>
        <w:keepNext w:val="0"/>
        <w:keepLines w:val="0"/>
        <w:framePr w:w="10766" w:h="103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 xml:space="preserve">Diagnostika a nastavení procesní instrumentace - </w:t>
      </w:r>
      <w:r>
        <w:rPr>
          <w:rFonts w:ascii="Arial" w:cs="Arial" w:hAnsi="Arial" w:eastAsia="Arial"/>
          <w:b w:val="0"/>
          <w:i w:val="0"/>
          <w:caps w:val="0"/>
          <w:strike w:val="0"/>
          <w:noProof w:val="0"/>
          <w:vanish w:val="0"/>
          <w:color w:val="auto"/>
          <w:sz w:val="20"/>
          <w:u w:val="none"/>
          <w:shd w:val="clear" w:color="auto" w:fill="auto"/>
          <w:vertAlign w:val="baseline"/>
          <w:lang/>
        </w:rPr>
        <w:t>kritérium c) – provést diagnostiku a nastavení jednoho z následujících snímačů: snímač tlaku, snímač teploty, senzor pH, senzor konduktivity, senzor koncentrace rozpuštěného kyslíku nebo jiného podobného zařízení.</w:t>
      </w:r>
    </w:p>
    <w:p>
      <w:pPr>
        <w:keepNext w:val="0"/>
        <w:keepLines w:val="0"/>
        <w:framePr w:w="10766" w:h="103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Diagnostika a nastavení automatizovaného systému řízení</w:t>
      </w:r>
      <w:r>
        <w:rPr>
          <w:rFonts w:ascii="Arial" w:cs="Arial" w:hAnsi="Arial" w:eastAsia="Arial"/>
          <w:b w:val="0"/>
          <w:i w:val="0"/>
          <w:caps w:val="0"/>
          <w:strike w:val="0"/>
          <w:noProof w:val="0"/>
          <w:vanish w:val="0"/>
          <w:color w:val="auto"/>
          <w:sz w:val="20"/>
          <w:u w:val="none"/>
          <w:shd w:val="clear" w:color="auto" w:fill="auto"/>
          <w:vertAlign w:val="baseline"/>
          <w:lang/>
        </w:rPr>
        <w:t xml:space="preserve"> - kritérium c) - provést diagnostiku poruchy podle chybových hlášení, pro zjištění vstupu nepovolané osoby, nebo pro zjištění požáru, a dále nastavit parametry čerpací stanice podle pokynu, popř. jiného "zařízení" dle odpovídající modelové situace.</w:t>
      </w:r>
    </w:p>
    <w:p>
      <w:pPr>
        <w:keepNext w:val="0"/>
        <w:keepLines w:val="0"/>
        <w:framePr w:w="10766" w:h="103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Diagnostika a nastavení telemetrického systému</w:t>
      </w:r>
      <w:r>
        <w:rPr>
          <w:rFonts w:ascii="Arial" w:cs="Arial" w:hAnsi="Arial" w:eastAsia="Arial"/>
          <w:b w:val="0"/>
          <w:i w:val="0"/>
          <w:caps w:val="0"/>
          <w:strike w:val="0"/>
          <w:noProof w:val="0"/>
          <w:vanish w:val="0"/>
          <w:color w:val="auto"/>
          <w:sz w:val="20"/>
          <w:u w:val="none"/>
          <w:shd w:val="clear" w:color="auto" w:fill="auto"/>
          <w:vertAlign w:val="baseline"/>
          <w:lang/>
        </w:rPr>
        <w:t xml:space="preserve"> - kritérium c) – provést diagnostiku a nastavení jednoho z následujících parametrů telemetrického systému: časová frekvence přenosu dat, zapnutí nebo vypnutí systému, změna adresáta přenášených dat apod., provedení identifikace poruchy podle chybových hlášení.</w:t>
      </w:r>
    </w:p>
    <w:p>
      <w:pPr>
        <w:keepNext w:val="0"/>
        <w:keepLines w:val="0"/>
        <w:framePr w:w="10766" w:h="103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 xml:space="preserve">Údržba elektrotechnických systémů automatizace a telemetrie - </w:t>
      </w:r>
      <w:r>
        <w:rPr>
          <w:rFonts w:ascii="Arial" w:cs="Arial" w:hAnsi="Arial" w:eastAsia="Arial"/>
          <w:b w:val="0"/>
          <w:i w:val="0"/>
          <w:caps w:val="0"/>
          <w:strike w:val="0"/>
          <w:noProof w:val="0"/>
          <w:vanish w:val="0"/>
          <w:color w:val="auto"/>
          <w:sz w:val="20"/>
          <w:u w:val="none"/>
          <w:shd w:val="clear" w:color="auto" w:fill="auto"/>
          <w:vertAlign w:val="baseline"/>
          <w:lang/>
        </w:rPr>
        <w:t>kritérium c) – provést některý z následujících úkonů: výměna baterie, čištění vybraného senzoru dle návodu, kontrola funkčnosti požárního hlásiče nebo plynového detektoru, popř. další situace.</w:t>
      </w:r>
    </w:p>
    <w:p>
      <w:pPr>
        <w:keepNext w:val="0"/>
        <w:keepLines w:val="0"/>
        <w:framePr w:w="10766" w:h="103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Dodržování BOZP ve vodárenských objektech při práci na elektrickém zařízení -</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e) - modelové situace musí být zaměřeny na úrazy vztahující se k dané pracovní činnosti a ošetření běžných drobných poranění. Například se jedná o úraz elektrickým proudem, nadýchání nedýchatelným nebo jedovatým plynem, postup při ošetření pracovníka v bezvědomí. Mezi drobné úrazy patří zejména postup při ošetření drobných řezných ran, odřenin při práci v rizikovém prostředí.</w:t>
      </w:r>
    </w:p>
    <w:p>
      <w:pPr>
        <w:keepNext w:val="0"/>
        <w:keepLines w:val="0"/>
        <w:framePr w:w="10766" w:h="103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3405"/>
        <w:rPr>
          <w:rStyle w:val="C3"/>
          <w:rtl w:val="0"/>
        </w:rPr>
      </w:pPr>
    </w:p>
    <w:p>
      <w:pPr>
        <w:pStyle w:val="P35"/>
        <w:framePr w:w="10710" w:h="340" w:hRule="exact" w:wrap="none" w:vAnchor="page" w:hAnchor="margin" w:x="28" w:y="13405"/>
        <w:rPr>
          <w:rStyle w:val="C25"/>
          <w:rtl w:val="0"/>
        </w:rPr>
      </w:pPr>
      <w:r>
        <w:rPr>
          <w:rStyle w:val="C25"/>
          <w:rtl w:val="0"/>
        </w:rPr>
        <w:t>Výsledné hodnocení</w:t>
      </w:r>
    </w:p>
    <w:p>
      <w:pPr>
        <w:keepNext w:val="0"/>
        <w:keepLines w:val="0"/>
        <w:framePr w:w="10766" w:h="1497" w:hRule="exact" w:wrap="none" w:vAnchor="page" w:hAnchor="margin" w:x="0" w:y="137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Vodárenský technik telemetrie a automatizace, 30.9.2026 3:44:28</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8328"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778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splňovatalespoň jednu z následujících variant požadavků:</w:t>
      </w:r>
    </w:p>
    <w:p>
      <w:pPr>
        <w:keepNext w:val="0"/>
        <w:keepLines w:val="0"/>
        <w:framePr w:w="10766" w:h="778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780"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elektrotechniky nebo automatizace a alespoň 5 let odborné praxe v oblasti elektrotechniky nebo automatizace ve vodárenství nebo ve funkci učitele praktického vyučování nebo odborného výcviku v oblasti elektrotechniky nebo automatizace a absolvování základního kurzu první pomoci a současně musí splňovat odbornou způsobilost v elektrotechnice podle vyhlášky č. 50/1978 Sb., v platném znění, min. § 6.</w:t>
      </w:r>
    </w:p>
    <w:p>
      <w:pPr>
        <w:keepNext w:val="0"/>
        <w:keepLines w:val="1"/>
        <w:framePr w:w="10766" w:h="7780"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elektrotechniku nebo automatizaci a alespoň 5 let odborné praxe v oblasti elektrotechniky nebo automatizace ve vodárenství nebo ve funkci učitele odborných předmětů nebo praktického vyučování nebo odborného výcviku v oblasti elektrotechniky nebo automatizace a absolvování základního kurzu první pomoci a současně musí splňovat odbornou způsobilost v elektrotechnice podle vyhlášky č. 50/1978 Sb., v platném znění, min. § 6.</w:t>
      </w:r>
    </w:p>
    <w:p>
      <w:pPr>
        <w:keepNext w:val="0"/>
        <w:keepLines w:val="0"/>
        <w:framePr w:w="10766" w:h="778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780"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78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78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21"/>
        <w:framePr w:w="7654" w:h="331" w:hRule="exact" w:wrap="none" w:vAnchor="page" w:hAnchor="margin" w:x="28" w:y="15940"/>
        <w:rPr>
          <w:rStyle w:val="C16"/>
          <w:rtl w:val="0"/>
        </w:rPr>
      </w:pPr>
      <w:r>
        <w:rPr>
          <w:rStyle w:val="C16"/>
          <w:rtl w:val="0"/>
        </w:rPr>
        <w:t>Vodárenský technik telemetrie a automatizace, 30.9.2026 3:44:28</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56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422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•odborná učebna nebo vodárenský provoz vybavený systémy automatizovaného řízení a telemetrie vč. jejich popisu</w:t>
      </w:r>
    </w:p>
    <w:p>
      <w:pPr>
        <w:keepNext w:val="0"/>
        <w:keepLines w:val="1"/>
        <w:framePr w:w="10766" w:h="422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a zařízení: sada šroubováků, měřicí přístroj (digitální multimetr, hard modem, PSW metr)</w:t>
      </w:r>
    </w:p>
    <w:p>
      <w:pPr>
        <w:keepNext w:val="0"/>
        <w:keepLines w:val="1"/>
        <w:framePr w:w="10766" w:h="422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počítač s telemetrickými systémy</w:t>
      </w:r>
    </w:p>
    <w:p>
      <w:pPr>
        <w:keepNext w:val="0"/>
        <w:keepLines w:val="1"/>
        <w:framePr w:w="10766" w:h="422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•snímače - snímač tlaku, snímač teploty, senzor pH, senzor konduktivity, senzor koncentrace rozpuštěného kyslíku nebo jiného podobného zařízení</w:t>
      </w:r>
    </w:p>
    <w:p>
      <w:pPr>
        <w:keepNext w:val="0"/>
        <w:keepLines w:val="1"/>
        <w:framePr w:w="10766" w:h="422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•programovatelný logický automat – PLC </w:t>
      </w:r>
    </w:p>
    <w:p>
      <w:pPr>
        <w:keepNext w:val="0"/>
        <w:keepLines w:val="1"/>
        <w:framePr w:w="10766" w:h="422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•datový modem</w:t>
      </w:r>
    </w:p>
    <w:p>
      <w:pPr>
        <w:keepNext w:val="0"/>
        <w:keepLines w:val="1"/>
        <w:framePr w:w="10766" w:h="422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•radiostanice, anténa</w:t>
      </w:r>
    </w:p>
    <w:p>
      <w:pPr>
        <w:keepNext w:val="0"/>
        <w:keepLines w:val="1"/>
        <w:framePr w:w="10766" w:h="422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•psací potřeby</w:t>
      </w:r>
    </w:p>
    <w:p>
      <w:pPr>
        <w:keepNext w:val="0"/>
        <w:keepLines w:val="1"/>
        <w:framePr w:w="10766" w:h="422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•detektor nebezpečných plynů</w:t>
      </w:r>
    </w:p>
    <w:p>
      <w:pPr>
        <w:keepNext w:val="0"/>
        <w:keepLines w:val="1"/>
        <w:framePr w:w="10766" w:h="422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•lékárnička a zdravotnický materiál k předvedení první pomoci, výcviková figurína pro resuscitaci</w:t>
      </w:r>
    </w:p>
    <w:p>
      <w:pPr>
        <w:keepNext w:val="0"/>
        <w:keepLines w:val="0"/>
        <w:framePr w:w="10766" w:h="42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2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6950"/>
        <w:rPr>
          <w:rStyle w:val="C3"/>
          <w:rtl w:val="0"/>
        </w:rPr>
      </w:pPr>
    </w:p>
    <w:p>
      <w:pPr>
        <w:pStyle w:val="P35"/>
        <w:framePr w:w="10710" w:h="340" w:hRule="exact" w:wrap="none" w:vAnchor="page" w:hAnchor="margin" w:x="28" w:y="6950"/>
        <w:rPr>
          <w:rStyle w:val="C25"/>
          <w:rtl w:val="0"/>
        </w:rPr>
      </w:pPr>
      <w:r>
        <w:rPr>
          <w:rStyle w:val="C25"/>
          <w:rtl w:val="0"/>
        </w:rPr>
        <w:t>Doba přípravy na zkoušku</w:t>
      </w:r>
    </w:p>
    <w:p>
      <w:pPr>
        <w:keepNext w:val="0"/>
        <w:keepLines w:val="0"/>
        <w:framePr w:w="10766" w:h="806" w:hRule="exact" w:wrap="none" w:vAnchor="page" w:hAnchor="margin" w:x="0" w:y="729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8322"/>
        <w:rPr>
          <w:rStyle w:val="C3"/>
          <w:rtl w:val="0"/>
        </w:rPr>
      </w:pPr>
    </w:p>
    <w:p>
      <w:pPr>
        <w:pStyle w:val="P35"/>
        <w:framePr w:w="10710" w:h="340" w:hRule="exact" w:wrap="none" w:vAnchor="page" w:hAnchor="margin" w:x="28" w:y="8322"/>
        <w:rPr>
          <w:rStyle w:val="C25"/>
          <w:rtl w:val="0"/>
        </w:rPr>
      </w:pPr>
      <w:r>
        <w:rPr>
          <w:rStyle w:val="C25"/>
          <w:rtl w:val="0"/>
        </w:rPr>
        <w:t>Doba pro vykonání zkoušky</w:t>
      </w:r>
    </w:p>
    <w:p>
      <w:pPr>
        <w:keepNext w:val="0"/>
        <w:keepLines w:val="0"/>
        <w:framePr w:w="10766" w:h="806" w:hRule="exact" w:wrap="none" w:vAnchor="page" w:hAnchor="margin" w:x="0" w:y="86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2 až 3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Vodárenský technik telemetrie a automatizace, 30.9.2026 3:44:28</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Pražské vodovody a kanalizace,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REVOS Rokycany,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pro vodu ČR, z.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Jiří Šejnoha, OSVČ</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Vodárenský technik telemetrie a automatizace, 30.9.2026 3:44:28</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77B1B1F"/>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AC4018C"/>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4BDF94D"/>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