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1F404B" Type="http://schemas.openxmlformats.org/officeDocument/2006/relationships/officeDocument" Target="/word/document.xml" /><Relationship Id="coreR2B1F404B" Type="http://schemas.openxmlformats.org/package/2006/relationships/metadata/core-properties" Target="/docProps/core.xml" /><Relationship Id="customR2B1F40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Vodárenský technik / vodárenská technička telemetrie a automatizace (kód: 36-080-N)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telemetrie a automatizace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automatizaci a telemetrii ve vodárenství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a nastavení procesní instrumentace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a nastavení automatizovaného systému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a nastavení telemetrického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 elektrotechnických systémů automatizace a telemetrie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ve vodárenských objektech při práci na elektrickém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/ vodárenská technička telemetrie a automatizace, 20.10.2026 12:11:01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připuštění ke zkoušce a pro výkon povolání/činnosti je předložení platného dokladu o odborné způsobilosti v elektrotechnice v rozsahu minimálně dle § 6 („elektrotechnik“), nařízení vlády 194/2022 Sb. o požadavcích na odbornou způsobilost k výkonu činností na elektrickém zařízení a na odbornou způsobilost v elektrotechnice.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uchazeči předem poskytne návod k obsluze zařízení použitých k vykonání zkoušky (nářadí a zařízení, detektor pro zjišťování stavu ovzduší).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provedení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nastavení procesní instrumentace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– provést diagnostiku a nastavení jednoho z následujících snímačů: snímač tlaku, snímač teploty, senzor pH, senzor konduktivity, senzor koncentrace rozpuštěného kyslíku nebo jiného podobného zařízení.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nastavení automatizovaného systému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c) - provést diagnostiku poruchy podle chybových hlášení, pro zjištění vstupu nepovolané osoby, nebo pro zjištění požáru, a dále nastavit parametry čerpací stanice podle pokynu, popř. jiného "zařízení" dle odpovídající modelové situace.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nastavení telemetrického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c) – provést diagnostiku a nastavení jednoho z následujících parametrů telemetrického systému: časová frekvence přenosu dat, zapnutí nebo vypnutí systému, změna adresáta přenášených dat apod., provedení identifikace poruchy podle chybových hlášení.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elektrotechnických systémů automatizace a telemetrie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– provést některý z následujících úkonů: výměna baterie, čištění vybraného senzoru dle návodu, kontrola funkčnosti požárního hlásiče nebo plynového detektoru, popř. další situace.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ve vodárenských objektech při práci na elektrickém zařízení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 - modelové situace musí být zaměřeny na úrazy vztahující se k dané pracovní činnosti a ošetření běžných drobných poranění. Například se jedná o úraz elektrickým proudem, nadýchání nedýchatelným nebo jedovatým plynem,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108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/ vodárenská technička telemetrie a automatizace, 20.10.2026 12:11:01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Vodárenský technik / vodárenská technička telemetrie a automatizace, 20.10.2026 12:11:01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