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AE5894" Type="http://schemas.openxmlformats.org/officeDocument/2006/relationships/officeDocument" Target="/word/document.xml" /><Relationship Id="coreR71AE5894" Type="http://schemas.openxmlformats.org/package/2006/relationships/metadata/core-properties" Target="/docProps/core.xml" /><Relationship Id="customR71AE58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přípravy zákysů (kód: 29-052-M)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zákysů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a přípravu media na výrobu zákysu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provozních zákysů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surovin a parametrů při přípravě zákysů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(teplota, pH, kyselost) při přípravě zákysů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v mlékárenském provozu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21.9.2026 14:44:06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při přípravě zákysů.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"Dodržování bezpečnostních předpisů a zásad bezpečnosti potravin; bezpečné používání čisticích prostředků a jiných chemikálií v mlékárenském provozu", uchazeč předvede na sobě, jak se ošetří v případě zásahu čisticími prostředky.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21.9.2026 14:44:06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21.9.2026 14:44:06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