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397EB5" Type="http://schemas.openxmlformats.org/officeDocument/2006/relationships/officeDocument" Target="/word/document.xml" /><Relationship Id="coreR41397EB5" Type="http://schemas.openxmlformats.org/package/2006/relationships/metadata/core-properties" Target="/docProps/core.xml" /><Relationship Id="customR41397E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přípravy zákysů (kód: 29-052-M)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zákysů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a přípravu media na výrobu zákysu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provozních zákysů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surovin a parametrů při přípravě zákysů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(teplota, pH, kyselost) při přípravě zákysů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v mlékárenském provozu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přípravy zákysů, 24.8.2026 4:15:21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zákysů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typy zákysových kultur používaných v mlékárenských provozech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způsoby úchovy (skladování) čistých mlékařských kultur(ČMK) a manipulace s nimi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a předvést manipulaci ČMK (otvírání obalů, navažování, naočkování…), dbát na hygienu odběru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způsob kvalitativní přejímky ČMK při příjmu od výrobce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zpracování mléka a přípravu media na výrobu zákysu</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Předvést a vysvětlit princip práce s trojcestným ventilem a propojovací deskou s napouštěním mléka nebo vody, případně tekutého média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Připravit obnovené kultivační medium ze sušených výrobků a vody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Upravit parametry pro kultivaci provozního zákysu, zaočkovat, kultivovat zákys</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Odběr vzorků pro laboratorní kontrolu provozních zákysů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Odebrat vzorek zákysu k analytické laboratorní kontrole, dbát na hygienu odběru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Odebrat vzorek k mikrobiologické laboratorní kontrole, dbát na hygienu odběru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Posuzování kvality surovin a parametrů při přípravě zákysů</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a) Posoudit organoleptickou a fyzikálně-chemickou kvalitu odstředěného mléka/SOM/media podle technické specifikace příslušné suroviny, využít podklady z laboratorního deníku nebo vlastního měření</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3222"/>
        <w:rPr>
          <w:rStyle w:val="C3"/>
          <w:rtl w:val="0"/>
        </w:rPr>
      </w:pPr>
    </w:p>
    <w:p>
      <w:pPr>
        <w:pStyle w:val="P17"/>
        <w:framePr w:w="6658" w:h="704" w:hRule="exact" w:wrap="none" w:vAnchor="page" w:hAnchor="margin" w:x="71" w:y="13278"/>
        <w:rPr>
          <w:rStyle w:val="C13"/>
          <w:rtl w:val="0"/>
        </w:rPr>
      </w:pPr>
      <w:r>
        <w:rPr>
          <w:rStyle w:val="C13"/>
          <w:rtl w:val="0"/>
        </w:rPr>
        <w:t>b) Posoudit organoleptickou a fyzikálně-chemickou kvalitu hotového zákysu podle technické specifikace, využít podklady z laboratorního deníku nebo vlastního měření</w:t>
      </w:r>
    </w:p>
    <w:p>
      <w:pPr>
        <w:pStyle w:val="P30"/>
        <w:framePr w:w="3921" w:h="831" w:hRule="exact" w:wrap="none" w:vAnchor="page" w:hAnchor="margin" w:x="6800" w:y="13222"/>
        <w:rPr>
          <w:rStyle w:val="C3"/>
          <w:rtl w:val="0"/>
        </w:rPr>
      </w:pPr>
    </w:p>
    <w:p>
      <w:pPr>
        <w:pStyle w:val="P31"/>
        <w:framePr w:w="3839" w:h="704" w:hRule="exact" w:wrap="none" w:vAnchor="page" w:hAnchor="margin" w:x="6856" w:y="13278"/>
        <w:rPr>
          <w:rStyle w:val="C22"/>
          <w:rtl w:val="0"/>
        </w:rPr>
      </w:pPr>
      <w:r>
        <w:rPr>
          <w:rStyle w:val="C22"/>
          <w:rtl w:val="0"/>
        </w:rPr>
        <w:t>Praktické předvedení a 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Vysvětlit principy testu aktivity provozního zákysu</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přípravy zákysů, 24.8.2026 4:15:21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(teplota, pH, kyselost) při přípravě zákysů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teplotu zákysu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pH zákysu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Změřit titrační kyselost zákysu podle Soxhlet-Henkela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zásady sanitačních řádů při přípravě zákysů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postup mytí a dezinfekce rukou, sanitace pracovní obuvi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Dodržování bezpečnostních předpisů a zásad bezpečnosti potravin; bezpečné používání čisticích prostředků a jiných chemikálií v mlékárenském provozu</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Dodržovat při práci zásady bezpečnosti potravin, BOZP a PO</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Používat předepsaný pracovní oděv a ochranné pomůcky</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přípravy zákysů, 24.8.2026 4:15:21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při přípravě zákysů.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prostředků a jiných chemikálií v mlékárenském provozu", uchazeč předvede na sobě, jak se ošetří v případě zásahu čisticími prostředky.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mlékárenství a dodržování technologického postupu, aby byla zajištěna odpovídající vysoká kvalita vyráběných produktů.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přípravy zákysů, 24.8.2026 4:15:21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 odpovídajícím technologickým vybavením (zákysové tanky, čerpadla) a přísun potřebných energií odpovídající bezpečnostním a hygienickým předpisům</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•Tepelně ošetřené kravské mléko, koncentráty bakteriálních kultur (lyofilizované, DVS, jiné)</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pH-metr, sklo a chemikálie pro stanovení titrační kyselosti)</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•Mikroskopické fotografie vybraných mikroorganismů (bakterie mléčného kvašení, koliformní a sporotvorné zárodky; rozpoznání koků a tyčinek) </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přípravy zákysů, 24.8.2026 4:15:21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přípravy zákysů, 24.8.2026 4:15:21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přípravy zákysů, 24.8.2026 4:15:21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AC47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7F9A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6ED2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