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90CA8" Type="http://schemas.openxmlformats.org/officeDocument/2006/relationships/officeDocument" Target="/word/document.xml" /><Relationship Id="coreR74190CA8" Type="http://schemas.openxmlformats.org/package/2006/relationships/metadata/core-properties" Target="/docProps/core.xml" /><Relationship Id="customR74190C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21.9.2026 16:16:56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při přípravě zákysů.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"Dodržování bezpečnostních předpisů a zásad bezpečnosti potravin; bezpečné používání čisticích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 a jiných chemikálií v mlékárenském provozu", uchazeč předvede na sobě, jak se ošetří v případě zásahu čisticími prostředky.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21.9.2026 16:16:56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21.9.2026 16:16:56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