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66B6E0" Type="http://schemas.openxmlformats.org/officeDocument/2006/relationships/officeDocument" Target="/word/document.xml" /><Relationship Id="coreR4466B6E0" Type="http://schemas.openxmlformats.org/package/2006/relationships/metadata/core-properties" Target="/docProps/core.xml" /><Relationship Id="customR4466B6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výroby tavených sýrů (kód: 29-055-M)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tavených sýrů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hodnot kvality základních surovin a parametrů výrobního procesu při tavení a termizaci sýrů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tavírny ve výrobě tavených sýrů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Odběr vzorků surovin a polotovarů při výrobě tavených sýrů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při výrobě tavených sýrů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a příprava ostatních surovin při výrobě tavených sýrů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při výrobě tavených sýrů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potravin; bezpečné používání čisticích prostředků a jiných chemikálií v provozu tavírny sýrů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výroby tavených sýrů, 30.9.2026 5:44:03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taveného sýra nebo určené tavené sýrové pomazánky.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e) v rámci kompetence Dodržování bezpečnostních předpisů a zásad bezpečnosti potravin; bezpečné používání čisticích prostředků a jiných chemikálií v provozu tavírny sýrů, uchazeč předvede na sobě, jak se ošetří v případě zásahu čisticími prostředky.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sýrařství a dodržování technologického postupu, aby byla zajištěna kvalita vyráběného produktu.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hmotnosti výrobku, při níž budou prokázány charakteristické vlastnosti typické pro daný typ výrobku.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výroby tavených sýrů, 30.9.2026 5:44:03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výroby tavených sýrů, 30.9.2026 5:44:03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