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55CAF" Type="http://schemas.openxmlformats.org/officeDocument/2006/relationships/officeDocument" Target="/word/document.xml" /><Relationship Id="coreR5555CAF" Type="http://schemas.openxmlformats.org/package/2006/relationships/metadata/core-properties" Target="/docProps/core.xml" /><Relationship Id="customR5555C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sýrařství a dodržování technologického postupu, aby byla zajištěna kvalita vyráběného produktu.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30.9.2026 9:50:27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