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70E8F" Type="http://schemas.openxmlformats.org/officeDocument/2006/relationships/officeDocument" Target="/word/document.xml" /><Relationship Id="coreR17270E8F" Type="http://schemas.openxmlformats.org/package/2006/relationships/metadata/core-properties" Target="/docProps/core.xml" /><Relationship Id="customR17270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 řečnice a obřadnice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podpora důstojného a pietního smutečního obřadu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řečník a obřadník / řečnice a obřadnice, 31.7.2026 7:33:54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podmínky nutné k přípravě smutečního projevu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odlišnosti při smutečních obřadech na pohřbech příslušníků jiných národností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pravidla verbální a nonverbální komunikace, správného zacházení s hlasem, držení těla, účel pomlk při projevu v kontaktu s pozůstalými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Vytvořit návrh rámcové smlouvy mezi řečníkem a klientem o poskytnutí služby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hlavní body osnovy smutečního projevu a účel řečnických ozdob, básní a citátů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Sestavit smuteční projev na základě životopisu, fotografií a příběhu o zemřelém</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Přednes smuteční řeči</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Připravit a přednést smuteční řeč nad dětskou rakví podle zadání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Připravit a přednést smuteční řeč v exteriéru podle zadání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Připravit a přednést smuteční řeč v obřadní síni podle zadání v délce 5 až 10 minut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Připravit a přednést smuteční řeč nad urnou podle zadání v délce 3 minut</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w:t>
      </w:r>
    </w:p>
    <w:p>
      <w:pPr>
        <w:pStyle w:val="P12"/>
        <w:framePr w:w="6710" w:h="376" w:hRule="exact" w:wrap="none" w:vAnchor="page" w:hAnchor="margin" w:x="45" w:y="10262"/>
        <w:rPr>
          <w:rStyle w:val="C3"/>
          <w:rtl w:val="0"/>
        </w:rPr>
      </w:pPr>
    </w:p>
    <w:p>
      <w:pPr>
        <w:pStyle w:val="P13"/>
        <w:framePr w:w="6658" w:h="249" w:hRule="exact" w:wrap="none" w:vAnchor="page" w:hAnchor="margin" w:x="71" w:y="10318"/>
        <w:rPr>
          <w:rStyle w:val="C11"/>
          <w:rtl w:val="0"/>
        </w:rPr>
      </w:pPr>
      <w:r>
        <w:rPr>
          <w:rStyle w:val="C11"/>
          <w:rtl w:val="0"/>
        </w:rPr>
        <w:t>e) Projevit soustrast a připravit kondolenční knihu</w:t>
      </w:r>
    </w:p>
    <w:p>
      <w:pPr>
        <w:pStyle w:val="P28"/>
        <w:framePr w:w="3921" w:h="376" w:hRule="exact" w:wrap="none" w:vAnchor="page" w:hAnchor="margin" w:x="6800" w:y="10262"/>
        <w:rPr>
          <w:rStyle w:val="C3"/>
          <w:rtl w:val="0"/>
        </w:rPr>
      </w:pPr>
    </w:p>
    <w:p>
      <w:pPr>
        <w:pStyle w:val="P29"/>
        <w:framePr w:w="3839" w:h="249" w:hRule="exact" w:wrap="none" w:vAnchor="page" w:hAnchor="margin" w:x="6856" w:y="10318"/>
        <w:rPr>
          <w:rStyle w:val="C21"/>
          <w:rtl w:val="0"/>
        </w:rPr>
      </w:pPr>
      <w:r>
        <w:rPr>
          <w:rStyle w:val="C21"/>
          <w:rtl w:val="0"/>
        </w:rPr>
        <w:t>Praktické předvedení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f) Ohodnotit sám sebe po přednesu smuteční řeči</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31.7.2026 7:33:54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působení osobnosti obřadníka na pozůstalé (úprava jeho zevnějšku, jeho důvěryhodnost, komunikační kompetence, kultura projevu)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činnosti při přípravě a v průběhu vystavení těla zemřelého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 a významných institucí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smísení popela se zemí včetně zápisu s podpisem odpovědné a provádějící osoby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Zajištění a podpora důstojného a pietního smutečního obřadu</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Připravit a vyzdobit smuteční obřadní síň (zkontrolovat akustiku a ozvučení, osvětlení, umístění fotografie zesnulého, umístění květinových darů, umístění svícnů apod.)</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Připravit a vyzdobit hrobové místo a jeho cestu k němu (např. obložení hrobu chvojím, plátny, vyznačením místa pro řečníka a květinové dary)</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w:t>
      </w:r>
    </w:p>
    <w:p>
      <w:pPr>
        <w:pStyle w:val="P12"/>
        <w:framePr w:w="6710" w:h="831" w:hRule="exact" w:wrap="none" w:vAnchor="page" w:hAnchor="margin" w:x="45" w:y="9407"/>
        <w:rPr>
          <w:rStyle w:val="C3"/>
          <w:rtl w:val="0"/>
        </w:rPr>
      </w:pPr>
    </w:p>
    <w:p>
      <w:pPr>
        <w:pStyle w:val="P13"/>
        <w:framePr w:w="6658" w:h="704" w:hRule="exact" w:wrap="none" w:vAnchor="page" w:hAnchor="margin" w:x="71" w:y="9463"/>
        <w:rPr>
          <w:rStyle w:val="C11"/>
          <w:rtl w:val="0"/>
        </w:rPr>
      </w:pPr>
      <w:r>
        <w:rPr>
          <w:rStyle w:val="C11"/>
          <w:rtl w:val="0"/>
        </w:rPr>
        <w:t>c) Charakterizovat význam smuteční hudby, doporučit konkrétní pohřební písně podle zadání, navrhnout vhodnou délku a vhodné okamžiky pro pouštění během smutečního obřadu</w:t>
      </w:r>
    </w:p>
    <w:p>
      <w:pPr>
        <w:pStyle w:val="P28"/>
        <w:framePr w:w="3921" w:h="831" w:hRule="exact" w:wrap="none" w:vAnchor="page" w:hAnchor="margin" w:x="6800" w:y="9407"/>
        <w:rPr>
          <w:rStyle w:val="C3"/>
          <w:rtl w:val="0"/>
        </w:rPr>
      </w:pPr>
    </w:p>
    <w:p>
      <w:pPr>
        <w:pStyle w:val="P29"/>
        <w:framePr w:w="3839" w:h="704" w:hRule="exact" w:wrap="none" w:vAnchor="page" w:hAnchor="margin" w:x="6856" w:y="9463"/>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d) Vysvětlit význam smutečního obřadu jako odlučovacího a přechodového rituálu</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e) Vytvořit podrobný tištěný program smutečního obřadu velmi významné osobnosti, který bude počítat s větším počtem smutečních hostů, smutečním průvodem městem, velkou pohřební hostinou, noclehem a mezinárodní účastí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f) Popsat tři pilíře občanského, křesťanského a židovského pohřbu - hodnotu mrtvého těla, péči o pozůstalé a duchovně-spirituální rozměr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Písemné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 řečnice a obřadnice, 31.7.2026 7:33:54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navodí atmosféru důvěry tak, aby se uchazeč mohl během zkoušky otevřít a vědomě se zúčastnit inscenovaného pohřebního obřadu a poskytovat svou osobní přesvědčenou spolupráci.</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úkoly a jejich rozsah určí autorizovaná osoba. Na jednom úkolu je možné ověřit kritéria hodnocení z několika odborných kompetencí. Během modelových situací se především sleduje, jakým způsobem uchazeč pracuje se svým tělem, hlasem a potřebami pozůstalých (potřeba času, empatie, přístupu k realitě, respektování individuality apod.).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je potřeba zaznamenat audiovizuálně pro vyhodnocení a analýzu uchazečova výkonu a také pro splnění odborné kompetence Přednes smuteční řeči, kritérium f) uchazečem. Tento záznam bude smazán bezprostředně po vykonání zkoušky. Uchazeč o zkoušku podepisuje souhlas s natáčením během zkoušky.</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Formální a obsahová příprava smutečního projevu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 a </w:t>
      </w:r>
      <w:r>
        <w:rPr>
          <w:rFonts w:ascii="Arial" w:cs="Arial" w:hAnsi="Arial" w:eastAsia="Arial"/>
          <w:b w:val="1"/>
          <w:i w:val="0"/>
          <w:caps w:val="0"/>
          <w:strike w:val="0"/>
          <w:noProof w:val="0"/>
          <w:vanish w:val="0"/>
          <w:color w:val="auto"/>
          <w:sz w:val="20"/>
          <w:u w:val="none"/>
          <w:shd w:val="clear" w:color="auto" w:fill="auto"/>
          <w:vertAlign w:val="baseline"/>
          <w:lang/>
        </w:rPr>
        <w:t>Přednes smuteční řeči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a d) autorizovaná osoba připraví alespoň tři různé varianty zadání či podkladů ke každému kritériu a jednu variantu zadá uchazeči.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písemně vypracuje a ústně doplní či dovysvětlí dané úkoly. V případě ověření způsobem </w:t>
      </w:r>
      <w:r>
        <w:rPr>
          <w:rFonts w:ascii="Arial" w:cs="Arial" w:hAnsi="Arial" w:eastAsia="Arial"/>
          <w:b w:val="0"/>
          <w:i w:val="1"/>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prakticky splní a ústně doplní či dovysvětlí či zhodnotí dané úkony. </w:t>
      </w:r>
    </w:p>
    <w:p>
      <w:pPr>
        <w:pStyle w:val="P33"/>
        <w:framePr w:w="10766" w:h="1837" w:hRule="exact" w:wrap="none" w:vAnchor="page" w:hAnchor="margin" w:x="0" w:y="11086"/>
        <w:rPr>
          <w:rStyle w:val="C3"/>
          <w:rtl w:val="0"/>
        </w:rPr>
      </w:pPr>
    </w:p>
    <w:p>
      <w:pPr>
        <w:pStyle w:val="P35"/>
        <w:framePr w:w="10710" w:h="340" w:hRule="exact" w:wrap="none" w:vAnchor="page" w:hAnchor="margin" w:x="28" w:y="11086"/>
        <w:rPr>
          <w:rStyle w:val="C25"/>
          <w:rtl w:val="0"/>
        </w:rPr>
      </w:pPr>
      <w:r>
        <w:rPr>
          <w:rStyle w:val="C25"/>
          <w:rtl w:val="0"/>
        </w:rPr>
        <w:t>Výsledné hodnocení</w:t>
      </w:r>
    </w:p>
    <w:p>
      <w:pPr>
        <w:keepNext w:val="0"/>
        <w:keepLines w:val="0"/>
        <w:framePr w:w="10766" w:h="1497"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Počet zkoušejících</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řečník a obřadník / řečnice a obřadnice, 31.7.2026 7:33:54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smutečního řečníka a obřadníka.</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69-049-M Smuteční řečník a obřadník / řečnice a obřadnice a střední vzdělání s výučním listem a alespoň 5 let odborné praxe v oblasti smutečního řečníka a obřadníka.</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0"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s PC, tiskárnou a internetovým připojením</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s ozvučením, osvětlením včetně inventáře pro smuteční obřady (katafalk, rakev či maketa rakve, věnce, plátna, svícny, květinové dary, chvojí apod.)</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hrobová místa na veřejném pohřebišti</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x modelový životopis, příběh o zemřelém, fotografie</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kondolenční kniha</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popel</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660"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kamera</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4"/>
        <w:rPr>
          <w:rStyle w:val="C3"/>
          <w:rtl w:val="0"/>
        </w:rPr>
      </w:pPr>
    </w:p>
    <w:p>
      <w:pPr>
        <w:pStyle w:val="P35"/>
        <w:framePr w:w="10710" w:h="340" w:hRule="exact" w:wrap="none" w:vAnchor="page" w:hAnchor="margin" w:x="28" w:y="14314"/>
        <w:rPr>
          <w:rStyle w:val="C25"/>
          <w:rtl w:val="0"/>
        </w:rPr>
      </w:pPr>
      <w:r>
        <w:rPr>
          <w:rStyle w:val="C25"/>
          <w:rtl w:val="0"/>
        </w:rPr>
        <w:t>Doba přípravy na zkoušku</w:t>
      </w:r>
    </w:p>
    <w:p>
      <w:pPr>
        <w:keepNext w:val="0"/>
        <w:keepLines w:val="0"/>
        <w:framePr w:w="10766" w:h="806" w:hRule="exact" w:wrap="none" w:vAnchor="page" w:hAnchor="margin" w:x="0" w:y="14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Smuteční řečník a obřadník / řečnice a obřadnice, 31.7.2026 7:33:54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Smuteční řečník a obřadník / řečnice a obřadnice, 31.7.2026 7:33:54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 Praha</w:t>
      </w:r>
    </w:p>
    <w:p>
      <w:pPr>
        <w:pStyle w:val="P21"/>
        <w:framePr w:w="7654" w:h="331" w:hRule="exact" w:wrap="none" w:vAnchor="page" w:hAnchor="margin" w:x="28" w:y="15940"/>
        <w:rPr>
          <w:rStyle w:val="C16"/>
          <w:rtl w:val="0"/>
        </w:rPr>
      </w:pPr>
      <w:r>
        <w:rPr>
          <w:rStyle w:val="C16"/>
          <w:rtl w:val="0"/>
        </w:rPr>
        <w:t>Smuteční řečník a obřadník / řečnice a obřadnice, 31.7.2026 7:33:54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8D5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66A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