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CF521E" Type="http://schemas.openxmlformats.org/officeDocument/2006/relationships/officeDocument" Target="/word/document.xml" /><Relationship Id="coreR1DCF521E" Type="http://schemas.openxmlformats.org/package/2006/relationships/metadata/core-properties" Target="/docProps/core.xml" /><Relationship Id="customR1DCF52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Smuteční řečník a obřadník / řečnice a obřadnice (kód: 69-049-M)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Smuteční řečník a obřadník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Smuteční řečník a obřadník / řečnice a obřadnice, 30.9.2026 3:43:23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29.10.2013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Smuteční řečník a obřadník (kód: 69-99-M/05)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Smuteční řečník a obřadník / řečnice a obřadnice (kód: 69-049-M)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Smuteční řečník a obřadník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Smuteční řečník a obřadník / řečnice a obřadnice, 30.9.2026 3:43:23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