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2B0F7F" Type="http://schemas.openxmlformats.org/officeDocument/2006/relationships/officeDocument" Target="/word/document.xml" /><Relationship Id="coreR162B0F7F" Type="http://schemas.openxmlformats.org/package/2006/relationships/metadata/core-properties" Target="/docProps/core.xml" /><Relationship Id="customR162B0F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bazénu (kód: 69-050-H)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přírodního a umělého koupaliště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úpravny bazénové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hygieny provozu přírodního a umělého koupaliště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profesích spojených s provozem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ekonomického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bazénu, 20.10.2026 7:32:21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přírodního a umělého koupaliště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provozní a hygienické požadavky na bazény, koupaliště, sauny a aquaparky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předpisy, které upravují požadavky na bazény, koupaliště, sauny a aquaparky pro pořádání plaveckých soutěží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předpisy, které upravují manipulaci s nebezpečnými chemickými látkami a přípravky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bezpečnostní předpisy pro vodní atrakce</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předpis, který upravuje zákonné lhůty pro provádění revizí (elektro, plyn, tlakové nádoby aj.)</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Předvést práci s předpisy pro provoz přírodního a umělého koupaliště, předvést dohledání předpisů a norem pomocí informačních technologií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Ovládání úpravny bazénové vody</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a) Popsat provozní schéma úpravny bazénové vody</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Popsat systém a předvést postup filtrace</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Popsat umístění a funkci ozonizace, UV lampy, ohřev vody v úpravně bazénové vody</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Popsat postup měření a zaznamenávání množství dopouštěné ředicí vody</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Vysvětlit osazení průtokoměru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f) Předvést manipulaci s filtračním zařízením (popsat režimy praní filtru)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Praktické předvedení a 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g) Popsat systém měřicí, dávkovací a regulační stanice a předvést zapojení do recirkulačního okruhu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h) Vysvětlit a předvést postup zapnutí úpravny vody</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Praktické předvedení a ústní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i) Vysvětlit možné způsoby ohřevu bazénové vody</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j) Vysvětlit zabezpečení spuštění vodních atrakcí bazénů, koupališť a aquaparků</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20.10.2026 7:32:21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pomůcky BOZP a předvést jejich použití v bazénovém provozu podle pracovních náplní zaměstnanců - plavčík, lázeňská - uklízečka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nasazení osobních ochranných pracovních pomůcek (OOPP) strojníka při manipulaci s chemickými látkami ve strojovně a popsat použití dalších OOPP při náhodném úniku a následné sanaci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a vysvětlit manipulaci s chemickými látkami podle platných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součásti chemické havarijní sady a vysvětlit, k čemu se používají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materiální vybavení ošetřovny bazénu, koupaliště, sauny a aquaparku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Uvést obsah havarijního a traumatologického plánu areálu koupaliště (bazénu, sauny)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obsah provozního řádu a uvést, kdy je nutné řád aktualizovat a komu ho předat ke schválení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obsah návštěvního řádu a uvést, kde je umístěn</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Vysvětlit činnost vzduchotechnických jednotek a provést výměnu filtru.</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Vysvětlit schéma cirkulačního okruhu bazénu</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Ukázat na cirkulačním čerpadla hlavní díly čerpadla a vysvětlit účel vlasového filtru a předvést jeho kontrolu a vyčištění.</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20.10.2026 7:32:21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hygieny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odběry vzorků vody z bazénu a změřit chemické ukazatele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dezinfekční režim šaten, sprch a okolí bazénu (úklidový řád)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způsob vedení provozního deníku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povinné hodnoty a údaje, které musí být přístupné veřejnosti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kdo je oprávněn provádět odběry a rozbory vzorků bazénových vod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četnost odběrů vzorků bazénových vod k provedení rozborů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Uvést, jak dlouho před zahájením provozu musí být spuštěna úpravna vody</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Uvést termíny zasílání výsledků rozborů bazénových vod do informačního systému PiVo (pitná voda) a kdo výsledky zasílá</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Vyjmenovat povinnosti při zjištění nevyhovujících výsledků kvality vody bazénových vod a uvést nápravná opatření</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Popsat postup a četnost úklidu bazénové vany a akumulační jímky</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doplňkové způsoby dezinfekce bazénové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l) Popsat požadavky na mikroklima, osvětlení a kvalitu vzduchu v bazénové hale a přilehlých prostorách s vazbou na platnou legislativu</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Orientace v profesích spojených s provozem přírodního a umělého koupaliště</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a) Popsat obsah pracovní náplně strojníka bazénu</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Popsat obsah pracovní náplně pokladní a šatnářky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Popsat obsah pracovní náplně plavčíků a mistrů plavčích</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d) Popsat obsah pracovní náplně instruktora plavání</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Ústní ověření</w:t>
      </w:r>
    </w:p>
    <w:p>
      <w:pPr>
        <w:pStyle w:val="P12"/>
        <w:framePr w:w="6710" w:h="376" w:hRule="exact" w:wrap="none" w:vAnchor="page" w:hAnchor="margin" w:x="45" w:y="11276"/>
        <w:rPr>
          <w:rStyle w:val="C3"/>
          <w:rtl w:val="0"/>
        </w:rPr>
      </w:pPr>
    </w:p>
    <w:p>
      <w:pPr>
        <w:pStyle w:val="P13"/>
        <w:framePr w:w="6658" w:h="249" w:hRule="exact" w:wrap="none" w:vAnchor="page" w:hAnchor="margin" w:x="71" w:y="11332"/>
        <w:rPr>
          <w:rStyle w:val="C11"/>
          <w:rtl w:val="0"/>
        </w:rPr>
      </w:pPr>
      <w:r>
        <w:rPr>
          <w:rStyle w:val="C11"/>
          <w:rtl w:val="0"/>
        </w:rPr>
        <w:t>e) Popsat obsah pracovní náplně obsluhy sauny</w:t>
      </w:r>
    </w:p>
    <w:p>
      <w:pPr>
        <w:pStyle w:val="P28"/>
        <w:framePr w:w="3921" w:h="376" w:hRule="exact" w:wrap="none" w:vAnchor="page" w:hAnchor="margin" w:x="6800" w:y="11276"/>
        <w:rPr>
          <w:rStyle w:val="C3"/>
          <w:rtl w:val="0"/>
        </w:rPr>
      </w:pPr>
    </w:p>
    <w:p>
      <w:pPr>
        <w:pStyle w:val="P29"/>
        <w:framePr w:w="3839" w:h="249" w:hRule="exact" w:wrap="none" w:vAnchor="page" w:hAnchor="margin" w:x="6856" w:y="1133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f) Popsat obsah pracovní náplně osoby odpovědné za úklid</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20.10.2026 7:32:21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ekonomického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nákladové položky provozu bazénu, koupaliště, sauny a aquaparku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příjmové položky provozu bazénu, koupaliště, sauny a aquaparku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ekonomické nástroje pro investice do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zpracování elektronické objednávky na dodávku náhradních dílů technologie úpravny vody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20.10.2026 7:32:21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https://nsp.cz/jednotka-prace/technik-bazenu-dc27#zdravotni-zpusobilost).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dvou částí, praktické a teoretické. Praktická část probíhá ve strojovně plaveckého bazénu, kde je umístěna celá technologie úpravy bazénové vody. Teoretická část se koná ve zkušební místnosti.</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bazénu, 20.10.2026 7:32:21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technik bazénu.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při výkonu povolání technik bazénu.</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bazénu, 20.10.2026 7:32:21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Strojovna plaveckého bazénu, kde je umístěna celá technologie úpravy bazénové vody.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umožňovat praktické předvedení veškerých postupů obsažených v kvalifikačním a hodnoticím standardu.</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soubor aktuálně platných předpisů (zákony, vyhlášky, normy, profesní směrnice), harmonogramy, resp. technologické a pracovní postupy (praní filtrů, výměny lahví s chlorem v chlorovně, plastové uzavíratelné nádoby pro odběry vzorků bazénové vody, harmonogram předepsaných revizí podle norem, provozní deník.</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chlornan sodný,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chlór,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uhličitan sodný,</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filtr do vzduchotechniky.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k příslušným předpisům pro provoz přírodního a umělého koupaliště.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přípravy na zkoušku</w:t>
      </w:r>
    </w:p>
    <w:p>
      <w:pPr>
        <w:keepNext w:val="0"/>
        <w:keepLines w:val="0"/>
        <w:framePr w:w="10766" w:h="806" w:hRule="exact" w:wrap="none" w:vAnchor="page" w:hAnchor="margin" w:x="0" w:y="9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pro vykonání zkoušky</w:t>
      </w:r>
    </w:p>
    <w:p>
      <w:pPr>
        <w:keepNext w:val="0"/>
        <w:keepLines w:val="0"/>
        <w:framePr w:w="10766" w:h="103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Celková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Technik/technička bazénu, 20.10.2026 7:32:21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pStyle w:val="P21"/>
        <w:framePr w:w="7654" w:h="331" w:hRule="exact" w:wrap="none" w:vAnchor="page" w:hAnchor="margin" w:x="28" w:y="15940"/>
        <w:rPr>
          <w:rStyle w:val="C16"/>
          <w:rtl w:val="0"/>
        </w:rPr>
      </w:pPr>
      <w:r>
        <w:rPr>
          <w:rStyle w:val="C16"/>
          <w:rtl w:val="0"/>
        </w:rPr>
        <w:t>Technik/technička bazénu, 20.10.2026 7:32:21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9FBC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5AA8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