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91D0DF" Type="http://schemas.openxmlformats.org/officeDocument/2006/relationships/officeDocument" Target="/word/document.xml" /><Relationship Id="coreR2F91D0DF" Type="http://schemas.openxmlformats.org/package/2006/relationships/metadata/core-properties" Target="/docProps/core.xml" /><Relationship Id="customR2F91D0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slaboproudých metalických sítí (kód: 26-026-H)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slaboproudých metalických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prováděcí technické dokumentaci telekomunikačních a telematických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postupů, volba nářadí a pomůcek pro montážní spojové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spojového materiálu před montáží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Pokládka kabelů do kabelové trasy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Zakončení kabelů a závěrečná měření ukončeného kabelu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telekomunikačních a telematických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slaboproudých metalických sítí, 7.7.2026 12:24:56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prováděcí technické dokumentaci telekomunikačních a telematických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schematických značek užívaných v projektové dokumentaci pro telekomunikace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Přečíst předloženou projektovou dokumentaci s podáním výkladu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 ústní obhajobou</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Stanovení postupů, volba nářadí a pomůcek pro montážní spojové práce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Vyhotovit soupis nářadí a pomůcek potřebných k realizaci montážních prací dle předloženého projektu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s ústní obhajobou</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Vyhotovit plán postupu montážních prací dle předloženého projektu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s ústní obhajobou</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Příprava spojového materiálu před montáží</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607" w:hRule="exact" w:wrap="none" w:vAnchor="page" w:hAnchor="margin" w:x="45" w:y="8223"/>
        <w:rPr>
          <w:rStyle w:val="C3"/>
          <w:rtl w:val="0"/>
        </w:rPr>
      </w:pPr>
    </w:p>
    <w:p>
      <w:pPr>
        <w:pStyle w:val="P13"/>
        <w:framePr w:w="6658" w:h="480" w:hRule="exact" w:wrap="none" w:vAnchor="page" w:hAnchor="margin" w:x="71" w:y="8279"/>
        <w:rPr>
          <w:rStyle w:val="C11"/>
          <w:rtl w:val="0"/>
        </w:rPr>
      </w:pPr>
      <w:r>
        <w:rPr>
          <w:rStyle w:val="C11"/>
          <w:rtl w:val="0"/>
        </w:rPr>
        <w:t>a) Vyhotovit soupis materiálu dle předloženého projektu jednoduché strukturované kabeláže</w:t>
      </w:r>
    </w:p>
    <w:p>
      <w:pPr>
        <w:pStyle w:val="P28"/>
        <w:framePr w:w="3921" w:h="607" w:hRule="exact" w:wrap="none" w:vAnchor="page" w:hAnchor="margin" w:x="6800" w:y="8223"/>
        <w:rPr>
          <w:rStyle w:val="C3"/>
          <w:rtl w:val="0"/>
        </w:rPr>
      </w:pPr>
    </w:p>
    <w:p>
      <w:pPr>
        <w:pStyle w:val="P29"/>
        <w:framePr w:w="3839" w:h="480" w:hRule="exact" w:wrap="none" w:vAnchor="page" w:hAnchor="margin" w:x="6856" w:y="8279"/>
        <w:rPr>
          <w:rStyle w:val="C21"/>
          <w:rtl w:val="0"/>
        </w:rPr>
      </w:pPr>
      <w:r>
        <w:rPr>
          <w:rStyle w:val="C21"/>
          <w:rtl w:val="0"/>
        </w:rPr>
        <w:t>Praktické předvedení</w:t>
      </w:r>
    </w:p>
    <w:p>
      <w:pPr>
        <w:pStyle w:val="P16"/>
        <w:framePr w:w="6710" w:h="376" w:hRule="exact" w:wrap="none" w:vAnchor="page" w:hAnchor="margin" w:x="45" w:y="8829"/>
        <w:rPr>
          <w:rStyle w:val="C3"/>
          <w:rtl w:val="0"/>
        </w:rPr>
      </w:pPr>
    </w:p>
    <w:p>
      <w:pPr>
        <w:pStyle w:val="P17"/>
        <w:framePr w:w="6658" w:h="249" w:hRule="exact" w:wrap="none" w:vAnchor="page" w:hAnchor="margin" w:x="71" w:y="8885"/>
        <w:rPr>
          <w:rStyle w:val="C13"/>
          <w:rtl w:val="0"/>
        </w:rPr>
      </w:pPr>
      <w:r>
        <w:rPr>
          <w:rStyle w:val="C13"/>
          <w:rtl w:val="0"/>
        </w:rPr>
        <w:t>b) Připravit materiál dle vyhotoveného soupisu ze vzorového skladu</w:t>
      </w:r>
    </w:p>
    <w:p>
      <w:pPr>
        <w:pStyle w:val="P30"/>
        <w:framePr w:w="3921" w:h="376" w:hRule="exact" w:wrap="none" w:vAnchor="page" w:hAnchor="margin" w:x="6800" w:y="8829"/>
        <w:rPr>
          <w:rStyle w:val="C3"/>
          <w:rtl w:val="0"/>
        </w:rPr>
      </w:pPr>
    </w:p>
    <w:p>
      <w:pPr>
        <w:pStyle w:val="P31"/>
        <w:framePr w:w="3839" w:h="249" w:hRule="exact" w:wrap="none" w:vAnchor="page" w:hAnchor="margin" w:x="6856" w:y="8885"/>
        <w:rPr>
          <w:rStyle w:val="C22"/>
          <w:rtl w:val="0"/>
        </w:rPr>
      </w:pPr>
      <w:r>
        <w:rPr>
          <w:rStyle w:val="C22"/>
          <w:rtl w:val="0"/>
        </w:rPr>
        <w:t>Praktické předvedení</w:t>
      </w:r>
    </w:p>
    <w:p>
      <w:pPr>
        <w:pStyle w:val="P32"/>
        <w:framePr w:w="10710" w:h="248" w:hRule="exact" w:wrap="none" w:vAnchor="page" w:hAnchor="margin" w:x="28" w:y="9319"/>
        <w:rPr>
          <w:rStyle w:val="C23"/>
          <w:rtl w:val="0"/>
        </w:rPr>
      </w:pPr>
      <w:r>
        <w:rPr>
          <w:rStyle w:val="C23"/>
          <w:rtl w:val="0"/>
        </w:rPr>
        <w:t>Je třeba splnit obě kritéria.</w:t>
      </w:r>
    </w:p>
    <w:p>
      <w:pPr>
        <w:pStyle w:val="P23"/>
        <w:framePr w:w="10710" w:h="340" w:hRule="exact" w:wrap="none" w:vAnchor="page" w:hAnchor="margin" w:x="28" w:y="9755"/>
        <w:rPr>
          <w:rStyle w:val="C18"/>
          <w:rtl w:val="0"/>
        </w:rPr>
      </w:pPr>
      <w:r>
        <w:rPr>
          <w:rStyle w:val="C18"/>
          <w:rtl w:val="0"/>
        </w:rPr>
        <w:t>Pokládka kabelů do kabelové trasy</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607" w:hRule="exact" w:wrap="none" w:vAnchor="page" w:hAnchor="margin" w:x="45" w:y="10570"/>
        <w:rPr>
          <w:rStyle w:val="C3"/>
          <w:rtl w:val="0"/>
        </w:rPr>
      </w:pPr>
    </w:p>
    <w:p>
      <w:pPr>
        <w:pStyle w:val="P13"/>
        <w:framePr w:w="6658" w:h="480" w:hRule="exact" w:wrap="none" w:vAnchor="page" w:hAnchor="margin" w:x="71" w:y="10626"/>
        <w:rPr>
          <w:rStyle w:val="C11"/>
          <w:rtl w:val="0"/>
        </w:rPr>
      </w:pPr>
      <w:r>
        <w:rPr>
          <w:rStyle w:val="C11"/>
          <w:rtl w:val="0"/>
        </w:rPr>
        <w:t>a) Uložit a fixovat kabely do připravené kabelové trasy podle zadané dokumentace</w:t>
      </w:r>
    </w:p>
    <w:p>
      <w:pPr>
        <w:pStyle w:val="P28"/>
        <w:framePr w:w="3921" w:h="607" w:hRule="exact" w:wrap="none" w:vAnchor="page" w:hAnchor="margin" w:x="6800" w:y="10570"/>
        <w:rPr>
          <w:rStyle w:val="C3"/>
          <w:rtl w:val="0"/>
        </w:rPr>
      </w:pPr>
    </w:p>
    <w:p>
      <w:pPr>
        <w:pStyle w:val="P29"/>
        <w:framePr w:w="3839" w:h="480" w:hRule="exact" w:wrap="none" w:vAnchor="page" w:hAnchor="margin" w:x="6856" w:y="10626"/>
        <w:rPr>
          <w:rStyle w:val="C21"/>
          <w:rtl w:val="0"/>
        </w:rPr>
      </w:pPr>
      <w:r>
        <w:rPr>
          <w:rStyle w:val="C21"/>
          <w:rtl w:val="0"/>
        </w:rPr>
        <w:t>Praktické předvedení s ústní obhajobou</w:t>
      </w:r>
    </w:p>
    <w:p>
      <w:pPr>
        <w:pStyle w:val="P16"/>
        <w:framePr w:w="6710" w:h="376" w:hRule="exact" w:wrap="none" w:vAnchor="page" w:hAnchor="margin" w:x="45" w:y="11177"/>
        <w:rPr>
          <w:rStyle w:val="C3"/>
          <w:rtl w:val="0"/>
        </w:rPr>
      </w:pPr>
    </w:p>
    <w:p>
      <w:pPr>
        <w:pStyle w:val="P17"/>
        <w:framePr w:w="6658" w:h="249" w:hRule="exact" w:wrap="none" w:vAnchor="page" w:hAnchor="margin" w:x="71" w:y="11233"/>
        <w:rPr>
          <w:rStyle w:val="C13"/>
          <w:rtl w:val="0"/>
        </w:rPr>
      </w:pPr>
      <w:r>
        <w:rPr>
          <w:rStyle w:val="C13"/>
          <w:rtl w:val="0"/>
        </w:rPr>
        <w:t>b) Označit položené kabely</w:t>
      </w:r>
    </w:p>
    <w:p>
      <w:pPr>
        <w:pStyle w:val="P30"/>
        <w:framePr w:w="3921" w:h="376" w:hRule="exact" w:wrap="none" w:vAnchor="page" w:hAnchor="margin" w:x="6800" w:y="11177"/>
        <w:rPr>
          <w:rStyle w:val="C3"/>
          <w:rtl w:val="0"/>
        </w:rPr>
      </w:pPr>
    </w:p>
    <w:p>
      <w:pPr>
        <w:pStyle w:val="P31"/>
        <w:framePr w:w="3839" w:h="249" w:hRule="exact" w:wrap="none" w:vAnchor="page" w:hAnchor="margin" w:x="6856" w:y="11233"/>
        <w:rPr>
          <w:rStyle w:val="C22"/>
          <w:rtl w:val="0"/>
        </w:rPr>
      </w:pPr>
      <w:r>
        <w:rPr>
          <w:rStyle w:val="C22"/>
          <w:rtl w:val="0"/>
        </w:rPr>
        <w:t>Praktické předvedení</w:t>
      </w:r>
    </w:p>
    <w:p>
      <w:pPr>
        <w:pStyle w:val="P32"/>
        <w:framePr w:w="10710" w:h="248" w:hRule="exact" w:wrap="none" w:vAnchor="page" w:hAnchor="margin" w:x="28" w:y="11667"/>
        <w:rPr>
          <w:rStyle w:val="C23"/>
          <w:rtl w:val="0"/>
        </w:rPr>
      </w:pPr>
      <w:r>
        <w:rPr>
          <w:rStyle w:val="C23"/>
          <w:rtl w:val="0"/>
        </w:rPr>
        <w:t>Je třeba splnit obě kritéria.</w:t>
      </w:r>
    </w:p>
    <w:p>
      <w:pPr>
        <w:pStyle w:val="P23"/>
        <w:framePr w:w="10710" w:h="340" w:hRule="exact" w:wrap="none" w:vAnchor="page" w:hAnchor="margin" w:x="28" w:y="12102"/>
        <w:rPr>
          <w:rStyle w:val="C18"/>
          <w:rtl w:val="0"/>
        </w:rPr>
      </w:pPr>
      <w:r>
        <w:rPr>
          <w:rStyle w:val="C18"/>
          <w:rtl w:val="0"/>
        </w:rPr>
        <w:t>Zakončení kabelů a závěrečná měření ukončeného kabelu</w:t>
      </w:r>
    </w:p>
    <w:p>
      <w:pPr>
        <w:pStyle w:val="P24"/>
        <w:framePr w:w="6713" w:h="376" w:hRule="exact" w:wrap="none" w:vAnchor="page" w:hAnchor="margin" w:x="45" w:y="12542"/>
        <w:rPr>
          <w:rStyle w:val="C3"/>
          <w:rtl w:val="0"/>
        </w:rPr>
      </w:pPr>
    </w:p>
    <w:p>
      <w:pPr>
        <w:pStyle w:val="P25"/>
        <w:framePr w:w="6661" w:h="249" w:hRule="exact" w:wrap="none" w:vAnchor="page" w:hAnchor="margin" w:x="71" w:y="12613"/>
        <w:rPr>
          <w:rStyle w:val="C19"/>
          <w:rtl w:val="0"/>
        </w:rPr>
      </w:pPr>
      <w:r>
        <w:rPr>
          <w:rStyle w:val="C19"/>
          <w:rtl w:val="0"/>
        </w:rPr>
        <w:t>Kritéria hodnocení</w:t>
      </w:r>
    </w:p>
    <w:p>
      <w:pPr>
        <w:pStyle w:val="P26"/>
        <w:framePr w:w="3918" w:h="376" w:hRule="exact" w:wrap="none" w:vAnchor="page" w:hAnchor="margin" w:x="6803" w:y="12542"/>
        <w:rPr>
          <w:rStyle w:val="C3"/>
          <w:rtl w:val="0"/>
        </w:rPr>
      </w:pPr>
    </w:p>
    <w:p>
      <w:pPr>
        <w:pStyle w:val="P27"/>
        <w:framePr w:w="3836" w:h="249" w:hRule="exact" w:wrap="none" w:vAnchor="page" w:hAnchor="margin" w:x="6859" w:y="12613"/>
        <w:rPr>
          <w:rStyle w:val="C20"/>
          <w:rtl w:val="0"/>
        </w:rPr>
      </w:pPr>
      <w:r>
        <w:rPr>
          <w:rStyle w:val="C20"/>
          <w:rtl w:val="0"/>
        </w:rPr>
        <w:t>Způsoby ověření</w:t>
      </w:r>
    </w:p>
    <w:p>
      <w:pPr>
        <w:pStyle w:val="P12"/>
        <w:framePr w:w="6710" w:h="376" w:hRule="exact" w:wrap="none" w:vAnchor="page" w:hAnchor="margin" w:x="45" w:y="12918"/>
        <w:rPr>
          <w:rStyle w:val="C3"/>
          <w:rtl w:val="0"/>
        </w:rPr>
      </w:pPr>
    </w:p>
    <w:p>
      <w:pPr>
        <w:pStyle w:val="P13"/>
        <w:framePr w:w="6658" w:h="249" w:hRule="exact" w:wrap="none" w:vAnchor="page" w:hAnchor="margin" w:x="71" w:y="12974"/>
        <w:rPr>
          <w:rStyle w:val="C11"/>
          <w:rtl w:val="0"/>
        </w:rPr>
      </w:pPr>
      <w:r>
        <w:rPr>
          <w:rStyle w:val="C11"/>
          <w:rtl w:val="0"/>
        </w:rPr>
        <w:t>a) Rozpoznat a popsat základní typy svorkovnic (např. zářezová, pružinová)</w:t>
      </w:r>
    </w:p>
    <w:p>
      <w:pPr>
        <w:pStyle w:val="P28"/>
        <w:framePr w:w="3921" w:h="376" w:hRule="exact" w:wrap="none" w:vAnchor="page" w:hAnchor="margin" w:x="6800" w:y="12918"/>
        <w:rPr>
          <w:rStyle w:val="C3"/>
          <w:rtl w:val="0"/>
        </w:rPr>
      </w:pPr>
    </w:p>
    <w:p>
      <w:pPr>
        <w:pStyle w:val="P29"/>
        <w:framePr w:w="3839" w:h="249" w:hRule="exact" w:wrap="none" w:vAnchor="page" w:hAnchor="margin" w:x="6856" w:y="12974"/>
        <w:rPr>
          <w:rStyle w:val="C21"/>
          <w:rtl w:val="0"/>
        </w:rPr>
      </w:pPr>
      <w:r>
        <w:rPr>
          <w:rStyle w:val="C21"/>
          <w:rtl w:val="0"/>
        </w:rPr>
        <w:t>Praktické předvedení s ústní obhajobou</w:t>
      </w:r>
    </w:p>
    <w:p>
      <w:pPr>
        <w:pStyle w:val="P16"/>
        <w:framePr w:w="6710" w:h="376" w:hRule="exact" w:wrap="none" w:vAnchor="page" w:hAnchor="margin" w:x="45" w:y="13294"/>
        <w:rPr>
          <w:rStyle w:val="C3"/>
          <w:rtl w:val="0"/>
        </w:rPr>
      </w:pPr>
    </w:p>
    <w:p>
      <w:pPr>
        <w:pStyle w:val="P17"/>
        <w:framePr w:w="6658" w:h="249" w:hRule="exact" w:wrap="none" w:vAnchor="page" w:hAnchor="margin" w:x="71" w:y="13350"/>
        <w:rPr>
          <w:rStyle w:val="C13"/>
          <w:rtl w:val="0"/>
        </w:rPr>
      </w:pPr>
      <w:r>
        <w:rPr>
          <w:rStyle w:val="C13"/>
          <w:rtl w:val="0"/>
        </w:rPr>
        <w:t>b) Oboustranně zakončit kabel na připravené svorkovnice</w:t>
      </w:r>
    </w:p>
    <w:p>
      <w:pPr>
        <w:pStyle w:val="P30"/>
        <w:framePr w:w="3921" w:h="376" w:hRule="exact" w:wrap="none" w:vAnchor="page" w:hAnchor="margin" w:x="6800" w:y="13294"/>
        <w:rPr>
          <w:rStyle w:val="C3"/>
          <w:rtl w:val="0"/>
        </w:rPr>
      </w:pPr>
    </w:p>
    <w:p>
      <w:pPr>
        <w:pStyle w:val="P31"/>
        <w:framePr w:w="3839" w:h="249" w:hRule="exact" w:wrap="none" w:vAnchor="page" w:hAnchor="margin" w:x="6856" w:y="13350"/>
        <w:rPr>
          <w:rStyle w:val="C22"/>
          <w:rtl w:val="0"/>
        </w:rPr>
      </w:pPr>
      <w:r>
        <w:rPr>
          <w:rStyle w:val="C22"/>
          <w:rtl w:val="0"/>
        </w:rPr>
        <w:t>Praktické předvedení</w:t>
      </w:r>
    </w:p>
    <w:p>
      <w:pPr>
        <w:pStyle w:val="P12"/>
        <w:framePr w:w="6710" w:h="376" w:hRule="exact" w:wrap="none" w:vAnchor="page" w:hAnchor="margin" w:x="45" w:y="13670"/>
        <w:rPr>
          <w:rStyle w:val="C3"/>
          <w:rtl w:val="0"/>
        </w:rPr>
      </w:pPr>
    </w:p>
    <w:p>
      <w:pPr>
        <w:pStyle w:val="P13"/>
        <w:framePr w:w="6658" w:h="249" w:hRule="exact" w:wrap="none" w:vAnchor="page" w:hAnchor="margin" w:x="71" w:y="13726"/>
        <w:rPr>
          <w:rStyle w:val="C11"/>
          <w:rtl w:val="0"/>
        </w:rPr>
      </w:pPr>
      <w:r>
        <w:rPr>
          <w:rStyle w:val="C11"/>
          <w:rtl w:val="0"/>
        </w:rPr>
        <w:t>c) Měřit kontinuitu a izolační odpor na kabelu, provést zápis do protokolu</w:t>
      </w:r>
    </w:p>
    <w:p>
      <w:pPr>
        <w:pStyle w:val="P28"/>
        <w:framePr w:w="3921" w:h="376" w:hRule="exact" w:wrap="none" w:vAnchor="page" w:hAnchor="margin" w:x="6800" w:y="13670"/>
        <w:rPr>
          <w:rStyle w:val="C3"/>
          <w:rtl w:val="0"/>
        </w:rPr>
      </w:pPr>
    </w:p>
    <w:p>
      <w:pPr>
        <w:pStyle w:val="P29"/>
        <w:framePr w:w="3839" w:h="249" w:hRule="exact" w:wrap="none" w:vAnchor="page" w:hAnchor="margin" w:x="6856" w:y="13726"/>
        <w:rPr>
          <w:rStyle w:val="C21"/>
          <w:rtl w:val="0"/>
        </w:rPr>
      </w:pPr>
      <w:r>
        <w:rPr>
          <w:rStyle w:val="C21"/>
          <w:rtl w:val="0"/>
        </w:rPr>
        <w:t>Praktické předvedení</w:t>
      </w:r>
    </w:p>
    <w:p>
      <w:pPr>
        <w:pStyle w:val="P16"/>
        <w:framePr w:w="6710" w:h="376" w:hRule="exact" w:wrap="none" w:vAnchor="page" w:hAnchor="margin" w:x="45" w:y="14047"/>
        <w:rPr>
          <w:rStyle w:val="C3"/>
          <w:rtl w:val="0"/>
        </w:rPr>
      </w:pPr>
    </w:p>
    <w:p>
      <w:pPr>
        <w:pStyle w:val="P17"/>
        <w:framePr w:w="6658" w:h="249" w:hRule="exact" w:wrap="none" w:vAnchor="page" w:hAnchor="margin" w:x="71" w:y="14103"/>
        <w:rPr>
          <w:rStyle w:val="C13"/>
          <w:rtl w:val="0"/>
        </w:rPr>
      </w:pPr>
      <w:r>
        <w:rPr>
          <w:rStyle w:val="C13"/>
          <w:rtl w:val="0"/>
        </w:rPr>
        <w:t>d) Zrealizovat popisky svorkovnice</w:t>
      </w:r>
    </w:p>
    <w:p>
      <w:pPr>
        <w:pStyle w:val="P30"/>
        <w:framePr w:w="3921" w:h="376" w:hRule="exact" w:wrap="none" w:vAnchor="page" w:hAnchor="margin" w:x="6800" w:y="14047"/>
        <w:rPr>
          <w:rStyle w:val="C3"/>
          <w:rtl w:val="0"/>
        </w:rPr>
      </w:pPr>
    </w:p>
    <w:p>
      <w:pPr>
        <w:pStyle w:val="P31"/>
        <w:framePr w:w="3839" w:h="249" w:hRule="exact" w:wrap="none" w:vAnchor="page" w:hAnchor="margin" w:x="6856" w:y="14103"/>
        <w:rPr>
          <w:rStyle w:val="C22"/>
          <w:rtl w:val="0"/>
        </w:rPr>
      </w:pPr>
      <w:r>
        <w:rPr>
          <w:rStyle w:val="C22"/>
          <w:rtl w:val="0"/>
        </w:rPr>
        <w:t>Praktické předvedení</w:t>
      </w:r>
    </w:p>
    <w:p>
      <w:pPr>
        <w:pStyle w:val="P32"/>
        <w:framePr w:w="10710" w:h="248" w:hRule="exact" w:wrap="none" w:vAnchor="page" w:hAnchor="margin" w:x="28" w:y="14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slaboproudých metalických sítí, 7.7.2026 12:24:56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telekomunikačních a telematických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základní funkce a způsoby zapojení jednotlivých telekomunikačních a telematických zařízení (běžná EZS, EPS a komunikační zařízení)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Připojit zařízení dle předložené projektové dokumentace a připojovacího schématu zařízení (např. obvody EZS, EPS, komunikační zařízení)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 obhajobou</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slaboproudých metalických sítí, 7.7.2026 12:24:56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na uchazeče – minimální úroveň je vyučení v oboru elektro kategorie H.</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Úroveň získaných znalostí a dovedností Montéra slaboproudých metalických sítí bude ověřována sledem vzájemně na sebe navazujících zkoušek, potřebných pro montáž a instalaci telekomunikačních a telematických zařízení.</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dodržování pracovních postupů dle platných norem EN a ČSN, kvalitě zhotoveného produktu i k časovému hledisku zvládání zadaných úkolů uchazečem.</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zejména o normy: EN 50173 Informační technologie – Univerzální kabelážní systémy, EN 50174-2 Informační technika – Kabelové rozvody – Část 2: Plánování instalace a postupy instalace v budovách, EN 50174-31 Informační technika – Kabelové rozvody – Část 3: Plánování instalace a postupy instalace vně budov, EN 50310 Použití společné soustavy pospojování a zemnění v budovách vybavených zařízením informační techniky,ISO/IEC 14763-1 Informační technika – Realizace a provoz v budovách uživatelů – Část 1: Zpráva, ČSN EN 50288-2-1 ED.2 Víceprvkové metalické kabely pro analogovou a digitální komunikaci a řízení – Část 2-1: Dílčí specifikace stíněných kabelů do 100 MHz – Horizontální kabely a páteřní kabely budovy (náhrada za EN 50 167), ČSN EN 50288-2-2 Víceprvkové metalické kabely pro analogovou a digitální komunikaci a řízení – Část 2-2: Dílčí specifikace stíněných kabelů do 100 MHz – Kabely pracoviště a propojovací kabely (náhrada EN 50168).</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43"/>
        <w:rPr>
          <w:rStyle w:val="C3"/>
          <w:rtl w:val="0"/>
        </w:rPr>
      </w:pPr>
    </w:p>
    <w:p>
      <w:pPr>
        <w:pStyle w:val="P35"/>
        <w:framePr w:w="10710" w:h="340" w:hRule="exact" w:wrap="none" w:vAnchor="page" w:hAnchor="margin" w:x="28" w:y="8043"/>
        <w:rPr>
          <w:rStyle w:val="C25"/>
          <w:rtl w:val="0"/>
        </w:rPr>
      </w:pPr>
      <w:r>
        <w:rPr>
          <w:rStyle w:val="C25"/>
          <w:rtl w:val="0"/>
        </w:rPr>
        <w:t>Výsledné hodnocení</w:t>
      </w:r>
    </w:p>
    <w:p>
      <w:pPr>
        <w:keepNext w:val="0"/>
        <w:keepLines w:val="0"/>
        <w:framePr w:w="10766" w:h="1497" w:hRule="exact" w:wrap="none" w:vAnchor="page" w:hAnchor="margin" w:x="0" w:y="83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07"/>
        <w:rPr>
          <w:rStyle w:val="C3"/>
          <w:rtl w:val="0"/>
        </w:rPr>
      </w:pPr>
    </w:p>
    <w:p>
      <w:pPr>
        <w:pStyle w:val="P35"/>
        <w:framePr w:w="10710" w:h="340" w:hRule="exact" w:wrap="none" w:vAnchor="page" w:hAnchor="margin" w:x="28" w:y="10107"/>
        <w:rPr>
          <w:rStyle w:val="C25"/>
          <w:rtl w:val="0"/>
        </w:rPr>
      </w:pPr>
      <w:r>
        <w:rPr>
          <w:rStyle w:val="C25"/>
          <w:rtl w:val="0"/>
        </w:rPr>
        <w:t>Počet zkoušejících</w:t>
      </w:r>
    </w:p>
    <w:p>
      <w:pPr>
        <w:keepNext w:val="0"/>
        <w:keepLines w:val="0"/>
        <w:framePr w:w="10766" w:h="1036" w:hRule="exact" w:wrap="none" w:vAnchor="page" w:hAnchor="margin" w:x="0" w:y="10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slaboproudých metalických sítí, 7.7.2026 12:24:56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odborné vzdělání s maturitní zkouškou v oboru telekomunikace nebo elektrotechnika a min. 5 roků praxe v oboru telekomunikací, z toho minimálně jeden rok v období posledních dvou let před podáním žádosti o udělení autorizace a současně musí splňovat odbornou způsobilost v elektrotechnice dle vyhlášky č. 50/1978 Sb. min. §6.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v oboru se zaměřením na telekomunikace nebo elektrotechniku a min. 5 roků praxe v oboru telekomunikací,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40" w:hRule="exact" w:wrap="none" w:vAnchor="page" w:hAnchor="margin" w:x="0" w:y="10042"/>
        <w:rPr>
          <w:rStyle w:val="C3"/>
          <w:rtl w:val="0"/>
        </w:rPr>
      </w:pPr>
    </w:p>
    <w:p>
      <w:pPr>
        <w:pStyle w:val="P35"/>
        <w:framePr w:w="10710" w:h="340" w:hRule="exact" w:wrap="none" w:vAnchor="page" w:hAnchor="margin" w:x="28" w:y="10042"/>
        <w:rPr>
          <w:rStyle w:val="C25"/>
          <w:rtl w:val="0"/>
        </w:rPr>
      </w:pPr>
      <w:r>
        <w:rPr>
          <w:rStyle w:val="C25"/>
          <w:rtl w:val="0"/>
        </w:rPr>
        <w:t>Nezbytné materiální a technické předpoklady pro provedení zkoušky</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nářadí:</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rozvaděče s vybavením, prvky pro organizaci kabelů v rozvaděči, přepojovací panely, telekomunikační nestíněné a stíněné multi-párové kabely, metalická strukturovaná kabeláž UTP/STP, zářezové bloky, konektory a zásuvky podle zvolené technologie, stříhací kleště, mikroštípací kleště, ořezávače pláště kabelů, separátory párů, bezpečnostní držáky konektorů RJ45, zářezové nástroje, stripovací kleště pro kabely a další nástroje pro zvolené prvky samo-zářezových konektorů dle použité technologie;</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tester kontinuity a izolačního odporu vedení. </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záznamové archy pro hodnocení postupu plnění úkolů.</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Montér/montérka slaboproudých metalických sítí, 7.7.2026 12:24:56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slaboproudých metalických sítí, 7.7.2026 12:24:56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informační technologie a elektronické komunikace, ustavená a licencovaná pro tuto činnost HK ČR a SP ČR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AŽD Praha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Betis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informatiky a spojů, Brno, Čichnova 23</w:t>
      </w:r>
    </w:p>
    <w:p>
      <w:pPr>
        <w:pStyle w:val="P21"/>
        <w:framePr w:w="7654" w:h="331" w:hRule="exact" w:wrap="none" w:vAnchor="page" w:hAnchor="margin" w:x="28" w:y="15940"/>
        <w:rPr>
          <w:rStyle w:val="C16"/>
          <w:rtl w:val="0"/>
        </w:rPr>
      </w:pPr>
      <w:r>
        <w:rPr>
          <w:rStyle w:val="C16"/>
          <w:rtl w:val="0"/>
        </w:rPr>
        <w:t>Montér/montérka slaboproudých metalických sítí, 7.7.2026 12:24:56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852CE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