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0CC58" Type="http://schemas.openxmlformats.org/officeDocument/2006/relationships/officeDocument" Target="/word/document.xml" /><Relationship Id="coreR63E0CC58" Type="http://schemas.openxmlformats.org/package/2006/relationships/metadata/core-properties" Target="/docProps/core.xml" /><Relationship Id="customR63E0CC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stěn a stropních podhledů (kód: 36-066-H)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stěn a stropních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Opláštění stěn stavebních konstrukcí a stěn suchých staveb deskami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Instalace tepelné a zvukové izolace do konstrukcí suchých 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Příprava pro elektrické instalace ve stěnách a stropních podhledech</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Upevňování předmětů na stěny a stropní podhledy</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2</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Napojování stěn</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Osazování zárubní a rámů</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Opláštění nosníků a sloupů</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3</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Zhotovování nosných konstrukcí stropních podhledů</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3</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Opláštění stropních podhledů</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2</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Zhotovování obloukových konstrukcí stěn a podhledů</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3</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547" w:hRule="exact" w:wrap="none" w:vAnchor="page" w:hAnchor="margin" w:x="28" w:y="10763"/>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a) Volit a používat ruční a mechanizované nářadí a pracovní pomůcky</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16"/>
        <w:framePr w:w="6710" w:h="376" w:hRule="exact" w:wrap="none" w:vAnchor="page" w:hAnchor="margin" w:x="45" w:y="12162"/>
        <w:rPr>
          <w:rStyle w:val="C3"/>
          <w:rtl w:val="0"/>
        </w:rPr>
      </w:pPr>
    </w:p>
    <w:p>
      <w:pPr>
        <w:pStyle w:val="P17"/>
        <w:framePr w:w="6658" w:h="249" w:hRule="exact" w:wrap="none" w:vAnchor="page" w:hAnchor="margin" w:x="71" w:y="12218"/>
        <w:rPr>
          <w:rStyle w:val="C13"/>
          <w:rtl w:val="0"/>
        </w:rPr>
      </w:pPr>
      <w:r>
        <w:rPr>
          <w:rStyle w:val="C13"/>
          <w:rtl w:val="0"/>
        </w:rPr>
        <w:t>b) Vyměřit polohu konstrukce vůči navazující stavební konstrukci</w:t>
      </w:r>
    </w:p>
    <w:p>
      <w:pPr>
        <w:pStyle w:val="P30"/>
        <w:framePr w:w="3921" w:h="376" w:hRule="exact" w:wrap="none" w:vAnchor="page" w:hAnchor="margin" w:x="6800" w:y="12162"/>
        <w:rPr>
          <w:rStyle w:val="C3"/>
          <w:rtl w:val="0"/>
        </w:rPr>
      </w:pPr>
    </w:p>
    <w:p>
      <w:pPr>
        <w:pStyle w:val="P31"/>
        <w:framePr w:w="3839" w:h="249" w:hRule="exact" w:wrap="none" w:vAnchor="page" w:hAnchor="margin" w:x="6856" w:y="12218"/>
        <w:rPr>
          <w:rStyle w:val="C22"/>
          <w:rtl w:val="0"/>
        </w:rPr>
      </w:pPr>
      <w:r>
        <w:rPr>
          <w:rStyle w:val="C22"/>
          <w:rtl w:val="0"/>
        </w:rPr>
        <w:t>Praktické předvedení s ústním vysvětlením</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Upravit prvky nosné konstrukce na požadované rozměry a tvary</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Praktické předvedení</w:t>
      </w:r>
    </w:p>
    <w:p>
      <w:pPr>
        <w:pStyle w:val="P16"/>
        <w:framePr w:w="6710" w:h="376" w:hRule="exact" w:wrap="none" w:vAnchor="page" w:hAnchor="margin" w:x="45" w:y="12914"/>
        <w:rPr>
          <w:rStyle w:val="C3"/>
          <w:rtl w:val="0"/>
        </w:rPr>
      </w:pPr>
    </w:p>
    <w:p>
      <w:pPr>
        <w:pStyle w:val="P17"/>
        <w:framePr w:w="6658" w:h="249" w:hRule="exact" w:wrap="none" w:vAnchor="page" w:hAnchor="margin" w:x="71" w:y="12970"/>
        <w:rPr>
          <w:rStyle w:val="C13"/>
          <w:rtl w:val="0"/>
        </w:rPr>
      </w:pPr>
      <w:r>
        <w:rPr>
          <w:rStyle w:val="C13"/>
          <w:rtl w:val="0"/>
        </w:rPr>
        <w:t>d) Kompletovat nosnou konstrukci</w:t>
      </w:r>
    </w:p>
    <w:p>
      <w:pPr>
        <w:pStyle w:val="P30"/>
        <w:framePr w:w="3921" w:h="376" w:hRule="exact" w:wrap="none" w:vAnchor="page" w:hAnchor="margin" w:x="6800" w:y="12914"/>
        <w:rPr>
          <w:rStyle w:val="C3"/>
          <w:rtl w:val="0"/>
        </w:rPr>
      </w:pPr>
    </w:p>
    <w:p>
      <w:pPr>
        <w:pStyle w:val="P31"/>
        <w:framePr w:w="3839" w:h="249" w:hRule="exact" w:wrap="none" w:vAnchor="page" w:hAnchor="margin" w:x="6856" w:y="12970"/>
        <w:rPr>
          <w:rStyle w:val="C22"/>
          <w:rtl w:val="0"/>
        </w:rPr>
      </w:pPr>
      <w:r>
        <w:rPr>
          <w:rStyle w:val="C22"/>
          <w:rtl w:val="0"/>
        </w:rPr>
        <w:t>Praktické předvedení s ústním vysvětlením</w:t>
      </w:r>
    </w:p>
    <w:p>
      <w:pPr>
        <w:pStyle w:val="P12"/>
        <w:framePr w:w="6710" w:h="376" w:hRule="exact" w:wrap="none" w:vAnchor="page" w:hAnchor="margin" w:x="45" w:y="13290"/>
        <w:rPr>
          <w:rStyle w:val="C3"/>
          <w:rtl w:val="0"/>
        </w:rPr>
      </w:pPr>
    </w:p>
    <w:p>
      <w:pPr>
        <w:pStyle w:val="P13"/>
        <w:framePr w:w="6658" w:h="249" w:hRule="exact" w:wrap="none" w:vAnchor="page" w:hAnchor="margin" w:x="71" w:y="13346"/>
        <w:rPr>
          <w:rStyle w:val="C11"/>
          <w:rtl w:val="0"/>
        </w:rPr>
      </w:pPr>
      <w:r>
        <w:rPr>
          <w:rStyle w:val="C11"/>
          <w:rtl w:val="0"/>
        </w:rPr>
        <w:t>e) Napojit nosnou konstrukci na okolní konstrukci</w:t>
      </w:r>
    </w:p>
    <w:p>
      <w:pPr>
        <w:pStyle w:val="P28"/>
        <w:framePr w:w="3921" w:h="376" w:hRule="exact" w:wrap="none" w:vAnchor="page" w:hAnchor="margin" w:x="6800" w:y="13290"/>
        <w:rPr>
          <w:rStyle w:val="C3"/>
          <w:rtl w:val="0"/>
        </w:rPr>
      </w:pPr>
    </w:p>
    <w:p>
      <w:pPr>
        <w:pStyle w:val="P29"/>
        <w:framePr w:w="3839" w:h="249" w:hRule="exact" w:wrap="none" w:vAnchor="page" w:hAnchor="margin" w:x="6856" w:y="13346"/>
        <w:rPr>
          <w:rStyle w:val="C21"/>
          <w:rtl w:val="0"/>
        </w:rPr>
      </w:pPr>
      <w:r>
        <w:rPr>
          <w:rStyle w:val="C21"/>
          <w:rtl w:val="0"/>
        </w:rPr>
        <w:t>Praktické předvedení s ústním vysvětlením</w:t>
      </w:r>
    </w:p>
    <w:p>
      <w:pPr>
        <w:pStyle w:val="P32"/>
        <w:framePr w:w="10710" w:h="248" w:hRule="exact" w:wrap="none" w:vAnchor="page" w:hAnchor="margin" w:x="28" w:y="137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a používat ruční a mechanizované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rozměry a tvar desek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Upevnit desky na nosnou konstrukci stěny v jedné vrstvě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Upevnit desky na nosnou konstrukci stěny ve dvou vrstvách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stavební konstrukci jako podklad pro opláštění deskami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Připravit lepidlo na desky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Lepit desky na masivní stavební konstrukci</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kritéria a) a b) a variantně c) a d) nebo e) až g).</w:t>
      </w:r>
    </w:p>
    <w:p>
      <w:pPr>
        <w:pStyle w:val="P23"/>
        <w:framePr w:w="10710" w:h="340" w:hRule="exact" w:wrap="none" w:vAnchor="page" w:hAnchor="margin" w:x="28" w:y="6152"/>
        <w:rPr>
          <w:rStyle w:val="C18"/>
          <w:rtl w:val="0"/>
        </w:rPr>
      </w:pPr>
      <w:r>
        <w:rPr>
          <w:rStyle w:val="C18"/>
          <w:rtl w:val="0"/>
        </w:rPr>
        <w:t>Instalace tepelné a zvukové izolace do konstrukcí suchých staveb</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Upravit rozměry a tvary izolačních materiálů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Instalovat izolační materiály do konstrukcí stěn nebo podhledů</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odpad izolačních materiálů k ekologické likvidaci</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Příprava pro elektrické instalace ve stěnách a stropních podhledech</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elektroinstalací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ústním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Volit a používat ruční a mechanizované nářadí a pracovní pomůcky</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a zhotovit otvory pro osazení elektroinstalačních zařízení</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výkresy instalačních příček, předsazených stěn a instalačních stěn</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Zhotovit instalační stěnu podle konkrétního zadání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32"/>
        <w:framePr w:w="10710" w:h="248" w:hRule="exact" w:wrap="none" w:vAnchor="page" w:hAnchor="margin" w:x="28" w:y="134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Upevnit zadané předměty na konstrukci stěny nebo stropního podhledu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odůvodněním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Napojování stěn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Napojit vzájemně stěny zhotovené systémem suché montáže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Napojit stěnu na stavební konstrukci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kritérium a) a jedno z kritérií b), c).</w:t>
      </w:r>
    </w:p>
    <w:p>
      <w:pPr>
        <w:pStyle w:val="P23"/>
        <w:framePr w:w="10710" w:h="340" w:hRule="exact" w:wrap="none" w:vAnchor="page" w:hAnchor="margin" w:x="28" w:y="7226"/>
        <w:rPr>
          <w:rStyle w:val="C18"/>
          <w:rtl w:val="0"/>
        </w:rPr>
      </w:pPr>
      <w:r>
        <w:rPr>
          <w:rStyle w:val="C18"/>
          <w:rtl w:val="0"/>
        </w:rPr>
        <w:t>Osazování zárubní a rámů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Vyměřit polohu zárubně podle prováděcího výkresu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s ústním vysvětlením</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Upravit nosné konstrukce stěny pro osazení zárubně nebo rámu</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Osadit a kontrolovat polohu zárubně nebo rámu</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 s ústním vysvětlením</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Provést výměnu nad zárubní nebo rámem</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Opláštit jednu stranu stěny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Opláštění nosníků a sloupů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Číst výkresy opláštění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s ústním vysvětlením</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Obložit dřevěnou konstrukci jednovrstvým nebo vícevrstvým obkladem</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Obložit ocelovou konstrukci přímým připevněním</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Obložit ocelovou konstrukci připevněním na profily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32"/>
        <w:framePr w:w="10710" w:h="248" w:hRule="exact" w:wrap="none" w:vAnchor="page" w:hAnchor="margin" w:x="28" w:y="12905"/>
        <w:rPr>
          <w:rStyle w:val="C23"/>
          <w:rtl w:val="0"/>
        </w:rPr>
      </w:pPr>
      <w:r>
        <w:rPr>
          <w:rStyle w:val="C23"/>
          <w:rtl w:val="0"/>
        </w:rPr>
        <w:t>Je třeba splnit kritéria a) a d) a jedno z kritérií b) a c).</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stropních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nosné konstrukce vůči navazující konstrukci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Rozměřit polohu kotevních míst, osové vzdálenosti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rozměry prvků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Upevnit a vyrovnat hlavní profily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polohu nosné konstrukce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táhla systémového závěsu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Upevnit druhou osnovu nosných profilů</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Opláštění stropních podhledů</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Volit a používat ruční a mechanizované nářadí a pracovní pomůcky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Upravit rozměry a tvar desek</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Upevnit desky na nosnou konstrukci</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obloukových konstrukcí stěn a podhledů</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výkresy konstrukcí stěn a podhledů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Rozměřit polohu nosné konstrukce vůči navazující konstrukci</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Rozměřit polohu kotevních míst, osové vzdálenosti</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Upravit rozměry prvků nosné konstrukce</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Upevnit a vyrovnat hlavní profily nosné konstrukce stěny nebo podhledu</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polohu nosné konstrukce</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w:t>
      </w:r>
    </w:p>
    <w:p>
      <w:pPr>
        <w:pStyle w:val="P12"/>
        <w:framePr w:w="6710" w:h="376" w:hRule="exact" w:wrap="none" w:vAnchor="page" w:hAnchor="margin" w:x="45" w:y="12471"/>
        <w:rPr>
          <w:rStyle w:val="C3"/>
          <w:rtl w:val="0"/>
        </w:rPr>
      </w:pPr>
    </w:p>
    <w:p>
      <w:pPr>
        <w:pStyle w:val="P13"/>
        <w:framePr w:w="6658" w:h="249" w:hRule="exact" w:wrap="none" w:vAnchor="page" w:hAnchor="margin" w:x="71" w:y="12527"/>
        <w:rPr>
          <w:rStyle w:val="C11"/>
          <w:rtl w:val="0"/>
        </w:rPr>
      </w:pPr>
      <w:r>
        <w:rPr>
          <w:rStyle w:val="C11"/>
          <w:rtl w:val="0"/>
        </w:rPr>
        <w:t>g) Upevnit táhla systémového závěsu podhledu</w:t>
      </w:r>
    </w:p>
    <w:p>
      <w:pPr>
        <w:pStyle w:val="P28"/>
        <w:framePr w:w="3921" w:h="376" w:hRule="exact" w:wrap="none" w:vAnchor="page" w:hAnchor="margin" w:x="6800" w:y="12471"/>
        <w:rPr>
          <w:rStyle w:val="C3"/>
          <w:rtl w:val="0"/>
        </w:rPr>
      </w:pPr>
    </w:p>
    <w:p>
      <w:pPr>
        <w:pStyle w:val="P29"/>
        <w:framePr w:w="3839" w:h="249" w:hRule="exact" w:wrap="none" w:vAnchor="page" w:hAnchor="margin" w:x="6856" w:y="12527"/>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h) Upevnit druhou osnovu nosných profilů podhledu</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12"/>
        <w:framePr w:w="6710" w:h="376" w:hRule="exact" w:wrap="none" w:vAnchor="page" w:hAnchor="margin" w:x="45" w:y="13224"/>
        <w:rPr>
          <w:rStyle w:val="C3"/>
          <w:rtl w:val="0"/>
        </w:rPr>
      </w:pPr>
    </w:p>
    <w:p>
      <w:pPr>
        <w:pStyle w:val="P13"/>
        <w:framePr w:w="6658" w:h="249" w:hRule="exact" w:wrap="none" w:vAnchor="page" w:hAnchor="margin" w:x="71" w:y="13280"/>
        <w:rPr>
          <w:rStyle w:val="C11"/>
          <w:rtl w:val="0"/>
        </w:rPr>
      </w:pPr>
      <w:r>
        <w:rPr>
          <w:rStyle w:val="C11"/>
          <w:rtl w:val="0"/>
        </w:rPr>
        <w:t>i) Upravit rozměry a tvary desek</w:t>
      </w:r>
    </w:p>
    <w:p>
      <w:pPr>
        <w:pStyle w:val="P28"/>
        <w:framePr w:w="3921" w:h="376" w:hRule="exact" w:wrap="none" w:vAnchor="page" w:hAnchor="margin" w:x="6800" w:y="13224"/>
        <w:rPr>
          <w:rStyle w:val="C3"/>
          <w:rtl w:val="0"/>
        </w:rPr>
      </w:pPr>
    </w:p>
    <w:p>
      <w:pPr>
        <w:pStyle w:val="P29"/>
        <w:framePr w:w="3839" w:h="249" w:hRule="exact" w:wrap="none" w:vAnchor="page" w:hAnchor="margin" w:x="6856" w:y="13280"/>
        <w:rPr>
          <w:rStyle w:val="C21"/>
          <w:rtl w:val="0"/>
        </w:rPr>
      </w:pPr>
      <w:r>
        <w:rPr>
          <w:rStyle w:val="C21"/>
          <w:rtl w:val="0"/>
        </w:rPr>
        <w:t>Praktické předvedení</w:t>
      </w:r>
    </w:p>
    <w:p>
      <w:pPr>
        <w:pStyle w:val="P16"/>
        <w:framePr w:w="6710" w:h="376" w:hRule="exact" w:wrap="none" w:vAnchor="page" w:hAnchor="margin" w:x="45" w:y="13600"/>
        <w:rPr>
          <w:rStyle w:val="C3"/>
          <w:rtl w:val="0"/>
        </w:rPr>
      </w:pPr>
    </w:p>
    <w:p>
      <w:pPr>
        <w:pStyle w:val="P17"/>
        <w:framePr w:w="6658" w:h="249" w:hRule="exact" w:wrap="none" w:vAnchor="page" w:hAnchor="margin" w:x="71" w:y="13656"/>
        <w:rPr>
          <w:rStyle w:val="C13"/>
          <w:rtl w:val="0"/>
        </w:rPr>
      </w:pPr>
      <w:r>
        <w:rPr>
          <w:rStyle w:val="C13"/>
          <w:rtl w:val="0"/>
        </w:rPr>
        <w:t>j) Upevnit desky na nosnou konstrukci</w:t>
      </w:r>
    </w:p>
    <w:p>
      <w:pPr>
        <w:pStyle w:val="P30"/>
        <w:framePr w:w="3921" w:h="376" w:hRule="exact" w:wrap="none" w:vAnchor="page" w:hAnchor="margin" w:x="6800" w:y="13600"/>
        <w:rPr>
          <w:rStyle w:val="C3"/>
          <w:rtl w:val="0"/>
        </w:rPr>
      </w:pPr>
    </w:p>
    <w:p>
      <w:pPr>
        <w:pStyle w:val="P31"/>
        <w:framePr w:w="3839" w:h="249" w:hRule="exact" w:wrap="none" w:vAnchor="page" w:hAnchor="margin" w:x="6856" w:y="13656"/>
        <w:rPr>
          <w:rStyle w:val="C22"/>
          <w:rtl w:val="0"/>
        </w:rPr>
      </w:pPr>
      <w:r>
        <w:rPr>
          <w:rStyle w:val="C22"/>
          <w:rtl w:val="0"/>
        </w:rPr>
        <w:t>Praktické předvedení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36-066-H Montér/montérka suchých stěn a stropních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pracovní oděv a obuv, osobní ochranné pracovní prostředky odpovídající prováděným pracím.</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přípravy na zkoušku</w:t>
      </w:r>
    </w:p>
    <w:p>
      <w:pPr>
        <w:keepNext w:val="0"/>
        <w:keepLines w:val="0"/>
        <w:framePr w:w="10766" w:h="1036" w:hRule="exact" w:wrap="none" w:vAnchor="page" w:hAnchor="margin" w:x="0" w:y="11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80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až16 hodin (hodinou se rozumí 60 minut).</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stěn a stropních podhledů, 28.5.2026 2:37:50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62F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05E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